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7543314" w14:textId="3D32A271" w:rsidR="00D4012C" w:rsidRPr="00D4012C" w:rsidRDefault="00D4012C" w:rsidP="00D4012C">
      <w:pPr>
        <w:jc w:val="center"/>
      </w:pPr>
      <w:r>
        <w:rPr>
          <w:noProof/>
        </w:rPr>
        <w:drawing>
          <wp:inline distT="0" distB="0" distL="0" distR="0" wp14:anchorId="5A8E8EE2" wp14:editId="174AAAF6">
            <wp:extent cx="2198451" cy="703852"/>
            <wp:effectExtent l="0" t="0" r="0" b="1270"/>
            <wp:docPr id="564841259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841259" name="Obrázek 56484125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578" cy="70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1"/>
        <w:tblW w:w="920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01"/>
        <w:gridCol w:w="4601"/>
      </w:tblGrid>
      <w:tr w:rsidR="001D6A76" w:rsidRPr="00DE3C3A" w14:paraId="2383EC9C" w14:textId="77777777" w:rsidTr="00BD7D6B">
        <w:trPr>
          <w:trHeight w:val="465"/>
        </w:trPr>
        <w:tc>
          <w:tcPr>
            <w:tcW w:w="4601" w:type="dxa"/>
            <w:tcBorders>
              <w:bottom w:val="single" w:sz="12" w:space="0" w:color="auto"/>
            </w:tcBorders>
            <w:vAlign w:val="bottom"/>
          </w:tcPr>
          <w:p w14:paraId="20A1EA9F" w14:textId="665F9031" w:rsidR="001D6A76" w:rsidRPr="00DE3C3A" w:rsidRDefault="001D6A76" w:rsidP="00BD7D6B">
            <w:pPr>
              <w:pStyle w:val="Nadpis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20" w:lineRule="atLeast"/>
              <w:rPr>
                <w:rFonts w:ascii="Arial" w:hAnsi="Arial"/>
                <w:i w:val="0"/>
                <w:iCs w:val="0"/>
                <w:sz w:val="24"/>
                <w:szCs w:val="24"/>
              </w:rPr>
            </w:pPr>
            <w:r w:rsidRPr="00DE3C3A">
              <w:rPr>
                <w:rFonts w:ascii="Arial" w:hAnsi="Arial"/>
                <w:i w:val="0"/>
                <w:iCs w:val="0"/>
                <w:sz w:val="24"/>
                <w:szCs w:val="24"/>
              </w:rPr>
              <w:t>TISKOVÁ ZPRÁVA</w:t>
            </w:r>
          </w:p>
        </w:tc>
        <w:tc>
          <w:tcPr>
            <w:tcW w:w="4601" w:type="dxa"/>
            <w:tcBorders>
              <w:bottom w:val="single" w:sz="12" w:space="0" w:color="auto"/>
            </w:tcBorders>
            <w:vAlign w:val="bottom"/>
          </w:tcPr>
          <w:p w14:paraId="7EB2917A" w14:textId="5E6B2583" w:rsidR="001D6A76" w:rsidRPr="00DE3C3A" w:rsidRDefault="00800FAA" w:rsidP="00BD7D6B">
            <w:pPr>
              <w:pStyle w:val="Nadpis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320" w:lineRule="atLeast"/>
              <w:jc w:val="right"/>
              <w:rPr>
                <w:rFonts w:ascii="Arial" w:hAnsi="Arial"/>
                <w:i w:val="0"/>
                <w:iCs w:val="0"/>
                <w:sz w:val="24"/>
                <w:szCs w:val="24"/>
              </w:rPr>
            </w:pPr>
            <w:r>
              <w:rPr>
                <w:rFonts w:ascii="Arial" w:hAnsi="Arial"/>
                <w:i w:val="0"/>
                <w:iCs w:val="0"/>
                <w:sz w:val="24"/>
                <w:szCs w:val="24"/>
              </w:rPr>
              <w:t>20</w:t>
            </w:r>
            <w:r w:rsidR="00194872" w:rsidRPr="00DE3C3A">
              <w:rPr>
                <w:rFonts w:ascii="Arial" w:hAnsi="Arial"/>
                <w:i w:val="0"/>
                <w:iCs w:val="0"/>
                <w:sz w:val="24"/>
                <w:szCs w:val="24"/>
              </w:rPr>
              <w:t xml:space="preserve">. </w:t>
            </w:r>
            <w:r w:rsidR="001C6CBC">
              <w:rPr>
                <w:rFonts w:ascii="Arial" w:hAnsi="Arial"/>
                <w:i w:val="0"/>
                <w:iCs w:val="0"/>
                <w:sz w:val="24"/>
                <w:szCs w:val="24"/>
              </w:rPr>
              <w:t>listopadu</w:t>
            </w:r>
            <w:r w:rsidR="00DE7035" w:rsidRPr="00DE3C3A">
              <w:rPr>
                <w:rFonts w:ascii="Arial" w:hAnsi="Arial"/>
                <w:i w:val="0"/>
                <w:iCs w:val="0"/>
                <w:sz w:val="24"/>
                <w:szCs w:val="24"/>
              </w:rPr>
              <w:t xml:space="preserve"> </w:t>
            </w:r>
            <w:r w:rsidR="001D6A76" w:rsidRPr="00DE3C3A">
              <w:rPr>
                <w:rFonts w:ascii="Arial" w:hAnsi="Arial"/>
                <w:i w:val="0"/>
                <w:iCs w:val="0"/>
                <w:sz w:val="24"/>
                <w:szCs w:val="24"/>
              </w:rPr>
              <w:t>202</w:t>
            </w:r>
            <w:r w:rsidR="00DE7035" w:rsidRPr="00DE3C3A">
              <w:rPr>
                <w:rFonts w:ascii="Arial" w:hAnsi="Arial"/>
                <w:i w:val="0"/>
                <w:iCs w:val="0"/>
                <w:sz w:val="24"/>
                <w:szCs w:val="24"/>
              </w:rPr>
              <w:t>5</w:t>
            </w:r>
          </w:p>
        </w:tc>
      </w:tr>
    </w:tbl>
    <w:p w14:paraId="7245F306" w14:textId="42C32B9C" w:rsidR="001D6A76" w:rsidRPr="000A0554" w:rsidRDefault="001D6A76" w:rsidP="00A13593">
      <w:pPr>
        <w:pStyle w:val="paragraph"/>
        <w:spacing w:before="0" w:beforeAutospacing="0" w:after="0" w:afterAutospacing="0" w:line="320" w:lineRule="atLeast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753BCFEC" w14:textId="47E76808" w:rsidR="004A2640" w:rsidRPr="00BF2C0A" w:rsidRDefault="004A2640" w:rsidP="00A13593">
      <w:pPr>
        <w:pStyle w:val="paragraph"/>
        <w:spacing w:before="0" w:beforeAutospacing="0" w:after="0" w:afterAutospacing="0" w:line="320" w:lineRule="atLeast"/>
        <w:jc w:val="center"/>
        <w:rPr>
          <w:rFonts w:ascii="Arial" w:hAnsi="Arial" w:cs="Arial"/>
          <w:b/>
          <w:bCs/>
          <w:sz w:val="28"/>
          <w:szCs w:val="28"/>
        </w:rPr>
      </w:pPr>
      <w:r w:rsidRPr="00C0241C">
        <w:rPr>
          <w:rFonts w:ascii="Arial" w:hAnsi="Arial" w:cs="Arial"/>
          <w:b/>
          <w:bCs/>
          <w:sz w:val="28"/>
          <w:szCs w:val="28"/>
        </w:rPr>
        <w:t>Electree razantně investuje do BESS</w:t>
      </w:r>
      <w:r w:rsidR="007A558D">
        <w:rPr>
          <w:rFonts w:ascii="Arial" w:hAnsi="Arial" w:cs="Arial"/>
          <w:b/>
          <w:bCs/>
          <w:sz w:val="28"/>
          <w:szCs w:val="28"/>
        </w:rPr>
        <w:t xml:space="preserve"> a </w:t>
      </w:r>
      <w:r w:rsidR="00BE2C6F">
        <w:rPr>
          <w:rFonts w:ascii="Arial" w:hAnsi="Arial" w:cs="Arial"/>
          <w:b/>
          <w:bCs/>
          <w:sz w:val="28"/>
          <w:szCs w:val="28"/>
        </w:rPr>
        <w:t xml:space="preserve">příští rok spustí </w:t>
      </w:r>
      <w:r w:rsidR="007A558D">
        <w:rPr>
          <w:rFonts w:ascii="Arial" w:hAnsi="Arial" w:cs="Arial"/>
          <w:b/>
          <w:bCs/>
          <w:sz w:val="28"/>
          <w:szCs w:val="28"/>
        </w:rPr>
        <w:t>první projekty s</w:t>
      </w:r>
      <w:r w:rsidR="009D4390">
        <w:rPr>
          <w:rFonts w:ascii="Arial" w:hAnsi="Arial" w:cs="Arial"/>
          <w:b/>
          <w:bCs/>
          <w:sz w:val="28"/>
          <w:szCs w:val="28"/>
        </w:rPr>
        <w:t xml:space="preserve"> celkovou </w:t>
      </w:r>
      <w:r w:rsidR="007A558D">
        <w:rPr>
          <w:rFonts w:ascii="Arial" w:hAnsi="Arial" w:cs="Arial"/>
          <w:b/>
          <w:bCs/>
          <w:sz w:val="28"/>
          <w:szCs w:val="28"/>
        </w:rPr>
        <w:t>kapacitou 100 MWh</w:t>
      </w:r>
    </w:p>
    <w:p w14:paraId="609E2049" w14:textId="77777777" w:rsidR="00E5511C" w:rsidRPr="00E5511C" w:rsidRDefault="00E5511C" w:rsidP="00BF2C0A">
      <w:pPr>
        <w:pStyle w:val="paragraph"/>
        <w:spacing w:before="0" w:beforeAutospacing="0" w:after="0" w:afterAutospacing="0" w:line="320" w:lineRule="atLeast"/>
        <w:rPr>
          <w:rFonts w:ascii="Arial" w:hAnsi="Arial" w:cs="Arial"/>
          <w:b/>
          <w:bCs/>
        </w:rPr>
      </w:pPr>
    </w:p>
    <w:p w14:paraId="72D3585B" w14:textId="10BFA743" w:rsidR="009D0325" w:rsidRDefault="002D33F2" w:rsidP="00D52856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2D33F2">
        <w:rPr>
          <w:rFonts w:ascii="Arial" w:eastAsia="Arial" w:hAnsi="Arial" w:cs="Arial"/>
          <w:b/>
          <w:bCs/>
          <w:sz w:val="22"/>
          <w:szCs w:val="22"/>
        </w:rPr>
        <w:t>Schválení legislativního balíčku L</w:t>
      </w:r>
      <w:r w:rsidR="00485C54">
        <w:rPr>
          <w:rFonts w:ascii="Arial" w:eastAsia="Arial" w:hAnsi="Arial" w:cs="Arial"/>
          <w:b/>
          <w:bCs/>
          <w:sz w:val="22"/>
          <w:szCs w:val="22"/>
        </w:rPr>
        <w:t>ex</w:t>
      </w:r>
      <w:r w:rsidRPr="002D33F2">
        <w:rPr>
          <w:rFonts w:ascii="Arial" w:eastAsia="Arial" w:hAnsi="Arial" w:cs="Arial"/>
          <w:b/>
          <w:bCs/>
          <w:sz w:val="22"/>
          <w:szCs w:val="22"/>
        </w:rPr>
        <w:t xml:space="preserve"> OZE III</w:t>
      </w:r>
      <w:r w:rsidR="00A70832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2D33F2">
        <w:rPr>
          <w:rFonts w:ascii="Arial" w:eastAsia="Arial" w:hAnsi="Arial" w:cs="Arial"/>
          <w:b/>
          <w:bCs/>
          <w:sz w:val="22"/>
          <w:szCs w:val="22"/>
        </w:rPr>
        <w:t>přin</w:t>
      </w:r>
      <w:r w:rsidR="00DF7A69">
        <w:rPr>
          <w:rFonts w:ascii="Arial" w:eastAsia="Arial" w:hAnsi="Arial" w:cs="Arial"/>
          <w:b/>
          <w:bCs/>
          <w:sz w:val="22"/>
          <w:szCs w:val="22"/>
        </w:rPr>
        <w:t>esl</w:t>
      </w:r>
      <w:r w:rsidR="00912AED">
        <w:rPr>
          <w:rFonts w:ascii="Arial" w:eastAsia="Arial" w:hAnsi="Arial" w:cs="Arial"/>
          <w:b/>
          <w:bCs/>
          <w:sz w:val="22"/>
          <w:szCs w:val="22"/>
        </w:rPr>
        <w:t>o</w:t>
      </w:r>
      <w:r w:rsidRPr="002D33F2">
        <w:rPr>
          <w:rFonts w:ascii="Arial" w:eastAsia="Arial" w:hAnsi="Arial" w:cs="Arial"/>
          <w:b/>
          <w:bCs/>
          <w:sz w:val="22"/>
          <w:szCs w:val="22"/>
        </w:rPr>
        <w:t xml:space="preserve"> českému</w:t>
      </w:r>
      <w:r w:rsidR="00993B89">
        <w:rPr>
          <w:rFonts w:ascii="Arial" w:eastAsia="Arial" w:hAnsi="Arial" w:cs="Arial"/>
          <w:b/>
          <w:bCs/>
          <w:sz w:val="22"/>
          <w:szCs w:val="22"/>
        </w:rPr>
        <w:t xml:space="preserve"> energetickému</w:t>
      </w:r>
      <w:r w:rsidR="00A43F2C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2D33F2">
        <w:rPr>
          <w:rFonts w:ascii="Arial" w:eastAsia="Arial" w:hAnsi="Arial" w:cs="Arial"/>
          <w:b/>
          <w:bCs/>
          <w:sz w:val="22"/>
          <w:szCs w:val="22"/>
        </w:rPr>
        <w:t xml:space="preserve">trhu zásadní impuls. </w:t>
      </w:r>
      <w:r w:rsidR="00E5511C">
        <w:rPr>
          <w:rFonts w:ascii="Arial" w:eastAsia="Arial" w:hAnsi="Arial" w:cs="Arial"/>
          <w:b/>
          <w:bCs/>
          <w:sz w:val="22"/>
          <w:szCs w:val="22"/>
        </w:rPr>
        <w:t>M</w:t>
      </w:r>
      <w:r w:rsidR="00E5511C" w:rsidRPr="00E5511C">
        <w:rPr>
          <w:rFonts w:ascii="Arial" w:eastAsia="Arial" w:hAnsi="Arial" w:cs="Arial"/>
          <w:b/>
          <w:bCs/>
          <w:sz w:val="22"/>
          <w:szCs w:val="22"/>
        </w:rPr>
        <w:t>odulární systém velkokapacitních akumulátorů (tzv. BESS – Battery Energy Storage System)</w:t>
      </w:r>
      <w:r w:rsidRPr="002D33F2">
        <w:rPr>
          <w:rFonts w:ascii="Arial" w:eastAsia="Arial" w:hAnsi="Arial" w:cs="Arial"/>
          <w:b/>
          <w:bCs/>
          <w:sz w:val="22"/>
          <w:szCs w:val="22"/>
        </w:rPr>
        <w:t xml:space="preserve"> se stáv</w:t>
      </w:r>
      <w:r w:rsidR="00E5511C">
        <w:rPr>
          <w:rFonts w:ascii="Arial" w:eastAsia="Arial" w:hAnsi="Arial" w:cs="Arial"/>
          <w:b/>
          <w:bCs/>
          <w:sz w:val="22"/>
          <w:szCs w:val="22"/>
        </w:rPr>
        <w:t>á</w:t>
      </w:r>
      <w:r w:rsidRPr="002D33F2">
        <w:rPr>
          <w:rFonts w:ascii="Arial" w:eastAsia="Arial" w:hAnsi="Arial" w:cs="Arial"/>
          <w:b/>
          <w:bCs/>
          <w:sz w:val="22"/>
          <w:szCs w:val="22"/>
        </w:rPr>
        <w:t xml:space="preserve"> nejen klíčovým prvkem stabilizace elektrické sítě a</w:t>
      </w:r>
      <w:r w:rsidR="00A43F2C">
        <w:rPr>
          <w:rFonts w:ascii="Arial" w:eastAsia="Arial" w:hAnsi="Arial" w:cs="Arial"/>
          <w:b/>
          <w:bCs/>
          <w:sz w:val="22"/>
          <w:szCs w:val="22"/>
        </w:rPr>
        <w:t> </w:t>
      </w:r>
      <w:r w:rsidRPr="002D33F2">
        <w:rPr>
          <w:rFonts w:ascii="Arial" w:eastAsia="Arial" w:hAnsi="Arial" w:cs="Arial"/>
          <w:b/>
          <w:bCs/>
          <w:sz w:val="22"/>
          <w:szCs w:val="22"/>
        </w:rPr>
        <w:t>integrace obnovitelných zdrojů, ale také atraktivní investiční příležitostí.</w:t>
      </w:r>
      <w:r w:rsidR="00F17565" w:rsidRPr="00F17565">
        <w:t xml:space="preserve"> </w:t>
      </w:r>
      <w:r w:rsidR="00F17565" w:rsidRPr="00F17565">
        <w:rPr>
          <w:rFonts w:ascii="Arial" w:eastAsia="Arial" w:hAnsi="Arial" w:cs="Arial"/>
          <w:b/>
          <w:bCs/>
          <w:sz w:val="22"/>
          <w:szCs w:val="22"/>
        </w:rPr>
        <w:t xml:space="preserve">Společnost Electree, která </w:t>
      </w:r>
      <w:r w:rsidR="00E27446">
        <w:rPr>
          <w:rFonts w:ascii="Arial" w:eastAsia="Arial" w:hAnsi="Arial" w:cs="Arial"/>
          <w:b/>
          <w:bCs/>
          <w:sz w:val="22"/>
          <w:szCs w:val="22"/>
        </w:rPr>
        <w:t xml:space="preserve">se </w:t>
      </w:r>
      <w:r w:rsidR="00F17565" w:rsidRPr="00F17565">
        <w:rPr>
          <w:rFonts w:ascii="Arial" w:eastAsia="Arial" w:hAnsi="Arial" w:cs="Arial"/>
          <w:b/>
          <w:bCs/>
          <w:sz w:val="22"/>
          <w:szCs w:val="22"/>
        </w:rPr>
        <w:t xml:space="preserve">pod značkou Bateree </w:t>
      </w:r>
      <w:r w:rsidR="00E27446" w:rsidRPr="00E27446">
        <w:rPr>
          <w:rFonts w:ascii="Arial" w:eastAsia="Arial" w:hAnsi="Arial" w:cs="Arial"/>
          <w:b/>
          <w:bCs/>
          <w:sz w:val="22"/>
          <w:szCs w:val="22"/>
        </w:rPr>
        <w:t>specializuje na dodávky bateriových systémů a</w:t>
      </w:r>
      <w:r w:rsidR="00BE2C6F">
        <w:rPr>
          <w:rFonts w:ascii="Arial" w:eastAsia="Arial" w:hAnsi="Arial" w:cs="Arial"/>
          <w:b/>
          <w:bCs/>
          <w:sz w:val="22"/>
          <w:szCs w:val="22"/>
        </w:rPr>
        <w:t> </w:t>
      </w:r>
      <w:r w:rsidR="00E27446" w:rsidRPr="00E27446">
        <w:rPr>
          <w:rFonts w:ascii="Arial" w:eastAsia="Arial" w:hAnsi="Arial" w:cs="Arial"/>
          <w:b/>
          <w:bCs/>
          <w:sz w:val="22"/>
          <w:szCs w:val="22"/>
        </w:rPr>
        <w:t>inteligentní</w:t>
      </w:r>
      <w:r w:rsidR="00BE2C6F">
        <w:rPr>
          <w:rFonts w:ascii="Arial" w:eastAsia="Arial" w:hAnsi="Arial" w:cs="Arial"/>
          <w:b/>
          <w:bCs/>
          <w:sz w:val="22"/>
          <w:szCs w:val="22"/>
        </w:rPr>
        <w:t>ho</w:t>
      </w:r>
      <w:r w:rsidR="00E27446" w:rsidRPr="00E27446">
        <w:rPr>
          <w:rFonts w:ascii="Arial" w:eastAsia="Arial" w:hAnsi="Arial" w:cs="Arial"/>
          <w:b/>
          <w:bCs/>
          <w:sz w:val="22"/>
          <w:szCs w:val="22"/>
        </w:rPr>
        <w:t xml:space="preserve"> řízení energi</w:t>
      </w:r>
      <w:r w:rsidR="00BE2C6F">
        <w:rPr>
          <w:rFonts w:ascii="Arial" w:eastAsia="Arial" w:hAnsi="Arial" w:cs="Arial"/>
          <w:b/>
          <w:bCs/>
          <w:sz w:val="22"/>
          <w:szCs w:val="22"/>
        </w:rPr>
        <w:t>í</w:t>
      </w:r>
      <w:r w:rsidR="00E27446" w:rsidRPr="00E27446">
        <w:rPr>
          <w:rFonts w:ascii="Arial" w:eastAsia="Arial" w:hAnsi="Arial" w:cs="Arial"/>
          <w:b/>
          <w:bCs/>
          <w:sz w:val="22"/>
          <w:szCs w:val="22"/>
        </w:rPr>
        <w:t xml:space="preserve"> pro firmy i domácnosti</w:t>
      </w:r>
      <w:r w:rsidR="00F17565" w:rsidRPr="00F17565">
        <w:rPr>
          <w:rFonts w:ascii="Arial" w:eastAsia="Arial" w:hAnsi="Arial" w:cs="Arial"/>
          <w:b/>
          <w:bCs/>
          <w:sz w:val="22"/>
          <w:szCs w:val="22"/>
        </w:rPr>
        <w:t xml:space="preserve">, očekává, že právě </w:t>
      </w:r>
      <w:r w:rsidR="0054669E">
        <w:rPr>
          <w:rFonts w:ascii="Arial" w:eastAsia="Arial" w:hAnsi="Arial" w:cs="Arial"/>
          <w:b/>
          <w:bCs/>
          <w:sz w:val="22"/>
          <w:szCs w:val="22"/>
        </w:rPr>
        <w:t>konec letošního a začátek příštího roku</w:t>
      </w:r>
      <w:r w:rsidR="00F17565" w:rsidRPr="00F17565">
        <w:rPr>
          <w:rFonts w:ascii="Arial" w:eastAsia="Arial" w:hAnsi="Arial" w:cs="Arial"/>
          <w:b/>
          <w:bCs/>
          <w:sz w:val="22"/>
          <w:szCs w:val="22"/>
        </w:rPr>
        <w:t xml:space="preserve"> bud</w:t>
      </w:r>
      <w:r w:rsidR="00A835A0">
        <w:rPr>
          <w:rFonts w:ascii="Arial" w:eastAsia="Arial" w:hAnsi="Arial" w:cs="Arial"/>
          <w:b/>
          <w:bCs/>
          <w:sz w:val="22"/>
          <w:szCs w:val="22"/>
        </w:rPr>
        <w:t>ou</w:t>
      </w:r>
      <w:r w:rsidR="00F17565" w:rsidRPr="00F17565">
        <w:rPr>
          <w:rFonts w:ascii="Arial" w:eastAsia="Arial" w:hAnsi="Arial" w:cs="Arial"/>
          <w:b/>
          <w:bCs/>
          <w:sz w:val="22"/>
          <w:szCs w:val="22"/>
        </w:rPr>
        <w:t xml:space="preserve"> v tomto ohledu přelomov</w:t>
      </w:r>
      <w:r w:rsidR="00A835A0">
        <w:rPr>
          <w:rFonts w:ascii="Arial" w:eastAsia="Arial" w:hAnsi="Arial" w:cs="Arial"/>
          <w:b/>
          <w:bCs/>
          <w:sz w:val="22"/>
          <w:szCs w:val="22"/>
        </w:rPr>
        <w:t>é</w:t>
      </w:r>
      <w:r w:rsidR="00F17565" w:rsidRPr="00F17565">
        <w:rPr>
          <w:rFonts w:ascii="Arial" w:eastAsia="Arial" w:hAnsi="Arial" w:cs="Arial"/>
          <w:b/>
          <w:bCs/>
          <w:sz w:val="22"/>
          <w:szCs w:val="22"/>
        </w:rPr>
        <w:t>.</w:t>
      </w:r>
      <w:r w:rsidR="00D15068">
        <w:rPr>
          <w:rFonts w:ascii="Arial" w:eastAsia="Arial" w:hAnsi="Arial" w:cs="Arial"/>
          <w:b/>
          <w:bCs/>
          <w:sz w:val="22"/>
          <w:szCs w:val="22"/>
        </w:rPr>
        <w:t xml:space="preserve"> Pro příští rok chystá</w:t>
      </w:r>
      <w:r w:rsidR="00884EBE">
        <w:rPr>
          <w:rFonts w:ascii="Arial" w:eastAsia="Arial" w:hAnsi="Arial" w:cs="Arial"/>
          <w:b/>
          <w:bCs/>
          <w:sz w:val="22"/>
          <w:szCs w:val="22"/>
        </w:rPr>
        <w:t xml:space="preserve"> Electree </w:t>
      </w:r>
      <w:r w:rsidR="00D15068">
        <w:rPr>
          <w:rFonts w:ascii="Arial" w:eastAsia="Arial" w:hAnsi="Arial" w:cs="Arial"/>
          <w:b/>
          <w:bCs/>
          <w:sz w:val="22"/>
          <w:szCs w:val="22"/>
        </w:rPr>
        <w:t>spuštění tří stand-alone projektů</w:t>
      </w:r>
      <w:r w:rsidR="00181E52">
        <w:rPr>
          <w:rFonts w:ascii="Arial" w:eastAsia="Arial" w:hAnsi="Arial" w:cs="Arial"/>
          <w:b/>
          <w:bCs/>
          <w:sz w:val="22"/>
          <w:szCs w:val="22"/>
        </w:rPr>
        <w:t xml:space="preserve"> s</w:t>
      </w:r>
      <w:r w:rsidR="00BE2C6F">
        <w:rPr>
          <w:rFonts w:ascii="Arial" w:eastAsia="Arial" w:hAnsi="Arial" w:cs="Arial"/>
          <w:b/>
          <w:bCs/>
          <w:sz w:val="22"/>
          <w:szCs w:val="22"/>
        </w:rPr>
        <w:t xml:space="preserve"> celkovou </w:t>
      </w:r>
      <w:r w:rsidR="00181E52">
        <w:rPr>
          <w:rFonts w:ascii="Arial" w:eastAsia="Arial" w:hAnsi="Arial" w:cs="Arial"/>
          <w:b/>
          <w:bCs/>
          <w:sz w:val="22"/>
          <w:szCs w:val="22"/>
        </w:rPr>
        <w:t>kapacitou 100 M</w:t>
      </w:r>
      <w:r w:rsidR="00BE2C6F">
        <w:rPr>
          <w:rFonts w:ascii="Arial" w:eastAsia="Arial" w:hAnsi="Arial" w:cs="Arial"/>
          <w:b/>
          <w:bCs/>
          <w:sz w:val="22"/>
          <w:szCs w:val="22"/>
        </w:rPr>
        <w:t>W</w:t>
      </w:r>
      <w:r w:rsidR="00181E52">
        <w:rPr>
          <w:rFonts w:ascii="Arial" w:eastAsia="Arial" w:hAnsi="Arial" w:cs="Arial"/>
          <w:b/>
          <w:bCs/>
          <w:sz w:val="22"/>
          <w:szCs w:val="22"/>
        </w:rPr>
        <w:t>h</w:t>
      </w:r>
      <w:r w:rsidR="00884EBE">
        <w:rPr>
          <w:rFonts w:ascii="Arial" w:eastAsia="Arial" w:hAnsi="Arial" w:cs="Arial"/>
          <w:b/>
          <w:bCs/>
          <w:sz w:val="22"/>
          <w:szCs w:val="22"/>
        </w:rPr>
        <w:t xml:space="preserve">, kde </w:t>
      </w:r>
      <w:r w:rsidR="009B477F">
        <w:rPr>
          <w:rFonts w:ascii="Arial" w:eastAsia="Arial" w:hAnsi="Arial" w:cs="Arial"/>
          <w:b/>
          <w:bCs/>
          <w:sz w:val="22"/>
          <w:szCs w:val="22"/>
        </w:rPr>
        <w:t>počítá se zhruba půlmiliardovou investicí.</w:t>
      </w:r>
      <w:r w:rsidR="0058198F">
        <w:rPr>
          <w:rFonts w:ascii="Arial" w:eastAsia="Arial" w:hAnsi="Arial" w:cs="Arial"/>
          <w:b/>
          <w:bCs/>
          <w:sz w:val="22"/>
          <w:szCs w:val="22"/>
        </w:rPr>
        <w:t xml:space="preserve"> V</w:t>
      </w:r>
      <w:r w:rsidR="00D15068">
        <w:rPr>
          <w:rFonts w:ascii="Arial" w:eastAsia="Arial" w:hAnsi="Arial" w:cs="Arial"/>
          <w:b/>
          <w:bCs/>
          <w:sz w:val="22"/>
          <w:szCs w:val="22"/>
        </w:rPr>
        <w:t>e fázi přípravy má pak řadu dalších</w:t>
      </w:r>
      <w:r w:rsidR="005879A6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404317">
        <w:rPr>
          <w:rFonts w:ascii="Arial" w:eastAsia="Arial" w:hAnsi="Arial" w:cs="Arial"/>
          <w:b/>
          <w:bCs/>
          <w:sz w:val="22"/>
          <w:szCs w:val="22"/>
        </w:rPr>
        <w:t xml:space="preserve">samostatných </w:t>
      </w:r>
      <w:r w:rsidR="005879A6">
        <w:rPr>
          <w:rFonts w:ascii="Arial" w:eastAsia="Arial" w:hAnsi="Arial" w:cs="Arial"/>
          <w:b/>
          <w:bCs/>
          <w:sz w:val="22"/>
          <w:szCs w:val="22"/>
        </w:rPr>
        <w:t>úložišť</w:t>
      </w:r>
      <w:r w:rsidR="001C0BB3">
        <w:rPr>
          <w:rFonts w:ascii="Arial" w:eastAsia="Arial" w:hAnsi="Arial" w:cs="Arial"/>
          <w:b/>
          <w:bCs/>
          <w:sz w:val="22"/>
          <w:szCs w:val="22"/>
        </w:rPr>
        <w:t xml:space="preserve"> s kapacitou 500</w:t>
      </w:r>
      <w:r w:rsidR="00BE2C6F">
        <w:rPr>
          <w:rFonts w:ascii="Arial" w:eastAsia="Arial" w:hAnsi="Arial" w:cs="Arial"/>
          <w:b/>
          <w:bCs/>
          <w:sz w:val="22"/>
          <w:szCs w:val="22"/>
        </w:rPr>
        <w:t> </w:t>
      </w:r>
      <w:r w:rsidR="001C0BB3">
        <w:rPr>
          <w:rFonts w:ascii="Arial" w:eastAsia="Arial" w:hAnsi="Arial" w:cs="Arial"/>
          <w:b/>
          <w:bCs/>
          <w:sz w:val="22"/>
          <w:szCs w:val="22"/>
        </w:rPr>
        <w:t>M</w:t>
      </w:r>
      <w:r w:rsidR="00BE2C6F">
        <w:rPr>
          <w:rFonts w:ascii="Arial" w:eastAsia="Arial" w:hAnsi="Arial" w:cs="Arial"/>
          <w:b/>
          <w:bCs/>
          <w:sz w:val="22"/>
          <w:szCs w:val="22"/>
        </w:rPr>
        <w:t>W</w:t>
      </w:r>
      <w:r w:rsidR="001C0BB3">
        <w:rPr>
          <w:rFonts w:ascii="Arial" w:eastAsia="Arial" w:hAnsi="Arial" w:cs="Arial"/>
          <w:b/>
          <w:bCs/>
          <w:sz w:val="22"/>
          <w:szCs w:val="22"/>
        </w:rPr>
        <w:t>h</w:t>
      </w:r>
      <w:r w:rsidR="009D0325">
        <w:rPr>
          <w:rFonts w:ascii="Arial" w:eastAsia="Arial" w:hAnsi="Arial" w:cs="Arial"/>
          <w:b/>
          <w:bCs/>
          <w:sz w:val="22"/>
          <w:szCs w:val="22"/>
        </w:rPr>
        <w:t>, do nichž plánuje investovat</w:t>
      </w:r>
      <w:r w:rsidR="00946B01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1D522B">
        <w:rPr>
          <w:rFonts w:ascii="Arial" w:eastAsia="Arial" w:hAnsi="Arial" w:cs="Arial"/>
          <w:b/>
          <w:bCs/>
          <w:sz w:val="22"/>
          <w:szCs w:val="22"/>
        </w:rPr>
        <w:t xml:space="preserve">až </w:t>
      </w:r>
      <w:r w:rsidR="00946B01">
        <w:rPr>
          <w:rFonts w:ascii="Arial" w:eastAsia="Arial" w:hAnsi="Arial" w:cs="Arial"/>
          <w:b/>
          <w:bCs/>
          <w:sz w:val="22"/>
          <w:szCs w:val="22"/>
        </w:rPr>
        <w:t>miliardu korun.</w:t>
      </w:r>
    </w:p>
    <w:p w14:paraId="6DD5A762" w14:textId="2C18690F" w:rsidR="004A2640" w:rsidRDefault="004A2640" w:rsidP="00A13593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0138D582" w14:textId="26E5F7E2" w:rsidR="0079328A" w:rsidRDefault="00480E4B" w:rsidP="00C801C7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20829B5" wp14:editId="644EB368">
            <wp:simplePos x="0" y="0"/>
            <wp:positionH relativeFrom="margin">
              <wp:align>left</wp:align>
            </wp:positionH>
            <wp:positionV relativeFrom="paragraph">
              <wp:posOffset>1257935</wp:posOffset>
            </wp:positionV>
            <wp:extent cx="1920000" cy="1440000"/>
            <wp:effectExtent l="0" t="0" r="4445" b="8255"/>
            <wp:wrapTight wrapText="bothSides">
              <wp:wrapPolygon edited="0">
                <wp:start x="0" y="0"/>
                <wp:lineTo x="0" y="21438"/>
                <wp:lineTo x="21436" y="21438"/>
                <wp:lineTo x="21436" y="0"/>
                <wp:lineTo x="0" y="0"/>
              </wp:wrapPolygon>
            </wp:wrapTight>
            <wp:docPr id="391768276" name="Obrázek 1" descr="Obsah obrázku mrak, obloha, venku, autobus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768276" name="Obrázek 1" descr="Obsah obrázku mrak, obloha, venku, autobus&#10;&#10;Obsah generovaný pomocí AI může být nesprávný."/>
                    <pic:cNvPicPr/>
                  </pic:nvPicPr>
                  <pic:blipFill>
                    <a:blip r:embed="rId12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1A9" w:rsidRPr="006011A9">
        <w:rPr>
          <w:rFonts w:ascii="Arial" w:eastAsia="Arial" w:hAnsi="Arial" w:cs="Arial"/>
          <w:sz w:val="22"/>
          <w:szCs w:val="22"/>
        </w:rPr>
        <w:t>S rostoucím podílem obnovitelných zdrojů roste potřeba flexibility a stabilizace soustavy. Akumulace energie se proto stává nezbytnou součástí moderní energetiky.</w:t>
      </w:r>
      <w:r w:rsidR="00723CE2">
        <w:rPr>
          <w:rFonts w:ascii="Arial" w:eastAsia="Arial" w:hAnsi="Arial" w:cs="Arial"/>
          <w:sz w:val="22"/>
          <w:szCs w:val="22"/>
        </w:rPr>
        <w:t xml:space="preserve"> </w:t>
      </w:r>
      <w:r w:rsidR="00750B63">
        <w:rPr>
          <w:rFonts w:ascii="Arial" w:eastAsia="Arial" w:hAnsi="Arial" w:cs="Arial"/>
          <w:sz w:val="22"/>
          <w:szCs w:val="22"/>
        </w:rPr>
        <w:t>I</w:t>
      </w:r>
      <w:r w:rsidR="00723CE2">
        <w:rPr>
          <w:rFonts w:ascii="Arial" w:eastAsia="Arial" w:hAnsi="Arial" w:cs="Arial"/>
          <w:sz w:val="22"/>
          <w:szCs w:val="22"/>
        </w:rPr>
        <w:t xml:space="preserve"> </w:t>
      </w:r>
      <w:r w:rsidR="00723CE2" w:rsidRPr="00723CE2">
        <w:rPr>
          <w:rFonts w:ascii="Arial" w:eastAsia="Arial" w:hAnsi="Arial" w:cs="Arial"/>
          <w:sz w:val="22"/>
          <w:szCs w:val="22"/>
        </w:rPr>
        <w:t>proto se společnost Electree nyní ve velké míře pouští do projektů BESS.</w:t>
      </w:r>
      <w:r w:rsidR="00723CE2">
        <w:rPr>
          <w:rFonts w:ascii="Arial" w:eastAsia="Arial" w:hAnsi="Arial" w:cs="Arial"/>
          <w:sz w:val="22"/>
          <w:szCs w:val="22"/>
        </w:rPr>
        <w:t xml:space="preserve"> </w:t>
      </w:r>
      <w:r w:rsidR="002D33F2" w:rsidRPr="008E7CFF">
        <w:rPr>
          <w:rFonts w:ascii="Arial" w:eastAsia="Arial" w:hAnsi="Arial" w:cs="Arial"/>
          <w:i/>
          <w:iCs/>
          <w:sz w:val="22"/>
          <w:szCs w:val="22"/>
        </w:rPr>
        <w:t>„N</w:t>
      </w:r>
      <w:r w:rsidR="00A13593" w:rsidRPr="00A13593">
        <w:rPr>
          <w:rFonts w:ascii="Arial" w:eastAsia="Arial" w:hAnsi="Arial" w:cs="Arial"/>
          <w:i/>
          <w:iCs/>
          <w:sz w:val="22"/>
          <w:szCs w:val="22"/>
        </w:rPr>
        <w:t xml:space="preserve">ejnovější novela energetického zákona </w:t>
      </w:r>
      <w:r w:rsidR="00BE2C6F">
        <w:rPr>
          <w:rFonts w:ascii="Arial" w:eastAsia="Arial" w:hAnsi="Arial" w:cs="Arial"/>
          <w:i/>
          <w:iCs/>
          <w:sz w:val="22"/>
          <w:szCs w:val="22"/>
        </w:rPr>
        <w:t xml:space="preserve">umožnila </w:t>
      </w:r>
      <w:r w:rsidR="002D33F2" w:rsidRPr="008E7CFF">
        <w:rPr>
          <w:rFonts w:ascii="Arial" w:eastAsia="Arial" w:hAnsi="Arial" w:cs="Arial"/>
          <w:i/>
          <w:iCs/>
          <w:sz w:val="22"/>
          <w:szCs w:val="22"/>
        </w:rPr>
        <w:t xml:space="preserve">přípravu </w:t>
      </w:r>
      <w:r w:rsidR="00E126E3">
        <w:rPr>
          <w:rFonts w:ascii="Arial" w:eastAsia="Arial" w:hAnsi="Arial" w:cs="Arial"/>
          <w:i/>
          <w:iCs/>
          <w:sz w:val="22"/>
          <w:szCs w:val="22"/>
        </w:rPr>
        <w:t xml:space="preserve">stand-alone </w:t>
      </w:r>
      <w:r w:rsidR="002D33F2" w:rsidRPr="008E7CFF">
        <w:rPr>
          <w:rFonts w:ascii="Arial" w:eastAsia="Arial" w:hAnsi="Arial" w:cs="Arial"/>
          <w:i/>
          <w:iCs/>
          <w:sz w:val="22"/>
          <w:szCs w:val="22"/>
        </w:rPr>
        <w:t>projektů a odstra</w:t>
      </w:r>
      <w:r w:rsidR="00E452D3">
        <w:rPr>
          <w:rFonts w:ascii="Arial" w:eastAsia="Arial" w:hAnsi="Arial" w:cs="Arial"/>
          <w:i/>
          <w:iCs/>
          <w:sz w:val="22"/>
          <w:szCs w:val="22"/>
        </w:rPr>
        <w:t>nila</w:t>
      </w:r>
      <w:r w:rsidR="002D33F2" w:rsidRPr="008E7CFF">
        <w:rPr>
          <w:rFonts w:ascii="Arial" w:eastAsia="Arial" w:hAnsi="Arial" w:cs="Arial"/>
          <w:i/>
          <w:iCs/>
          <w:sz w:val="22"/>
          <w:szCs w:val="22"/>
        </w:rPr>
        <w:t xml:space="preserve"> překážky, které dosud brzdily rozvoj </w:t>
      </w:r>
      <w:r w:rsidR="00EB6A7B">
        <w:rPr>
          <w:rFonts w:ascii="Arial" w:eastAsia="Arial" w:hAnsi="Arial" w:cs="Arial"/>
          <w:i/>
          <w:iCs/>
          <w:sz w:val="22"/>
          <w:szCs w:val="22"/>
        </w:rPr>
        <w:t>velkokapacitních bateriových úložišť</w:t>
      </w:r>
      <w:r w:rsidR="002D33F2" w:rsidRPr="008E7CFF">
        <w:rPr>
          <w:rFonts w:ascii="Arial" w:eastAsia="Arial" w:hAnsi="Arial" w:cs="Arial"/>
          <w:i/>
          <w:iCs/>
          <w:sz w:val="22"/>
          <w:szCs w:val="22"/>
        </w:rPr>
        <w:t xml:space="preserve"> v</w:t>
      </w:r>
      <w:r w:rsidR="00A13593">
        <w:rPr>
          <w:rFonts w:ascii="Arial" w:eastAsia="Arial" w:hAnsi="Arial" w:cs="Arial"/>
          <w:i/>
          <w:iCs/>
          <w:sz w:val="22"/>
          <w:szCs w:val="22"/>
        </w:rPr>
        <w:t> </w:t>
      </w:r>
      <w:r w:rsidR="002D33F2" w:rsidRPr="008E7CFF">
        <w:rPr>
          <w:rFonts w:ascii="Arial" w:eastAsia="Arial" w:hAnsi="Arial" w:cs="Arial"/>
          <w:i/>
          <w:iCs/>
          <w:sz w:val="22"/>
          <w:szCs w:val="22"/>
        </w:rPr>
        <w:t>Česk</w:t>
      </w:r>
      <w:r w:rsidR="00A13593">
        <w:rPr>
          <w:rFonts w:ascii="Arial" w:eastAsia="Arial" w:hAnsi="Arial" w:cs="Arial"/>
          <w:i/>
          <w:iCs/>
          <w:sz w:val="22"/>
          <w:szCs w:val="22"/>
        </w:rPr>
        <w:t>é republice</w:t>
      </w:r>
      <w:r w:rsidR="002D33F2" w:rsidRPr="008E7CFF">
        <w:rPr>
          <w:rFonts w:ascii="Arial" w:eastAsia="Arial" w:hAnsi="Arial" w:cs="Arial"/>
          <w:i/>
          <w:iCs/>
          <w:sz w:val="22"/>
          <w:szCs w:val="22"/>
        </w:rPr>
        <w:t xml:space="preserve">. </w:t>
      </w:r>
      <w:r w:rsidR="00876209">
        <w:rPr>
          <w:rFonts w:ascii="Arial" w:eastAsia="Arial" w:hAnsi="Arial" w:cs="Arial"/>
          <w:i/>
          <w:iCs/>
          <w:sz w:val="22"/>
          <w:szCs w:val="22"/>
        </w:rPr>
        <w:t>Ty</w:t>
      </w:r>
      <w:r w:rsidR="002D33F2" w:rsidRPr="008E7CFF">
        <w:rPr>
          <w:rFonts w:ascii="Arial" w:eastAsia="Arial" w:hAnsi="Arial" w:cs="Arial"/>
          <w:i/>
          <w:iCs/>
          <w:sz w:val="22"/>
          <w:szCs w:val="22"/>
        </w:rPr>
        <w:t xml:space="preserve"> se tak </w:t>
      </w:r>
      <w:r w:rsidR="00876209">
        <w:rPr>
          <w:rFonts w:ascii="Arial" w:eastAsia="Arial" w:hAnsi="Arial" w:cs="Arial"/>
          <w:i/>
          <w:iCs/>
          <w:sz w:val="22"/>
          <w:szCs w:val="22"/>
        </w:rPr>
        <w:t xml:space="preserve">nyní </w:t>
      </w:r>
      <w:r w:rsidR="002D33F2" w:rsidRPr="008E7CFF">
        <w:rPr>
          <w:rFonts w:ascii="Arial" w:eastAsia="Arial" w:hAnsi="Arial" w:cs="Arial"/>
          <w:i/>
          <w:iCs/>
          <w:sz w:val="22"/>
          <w:szCs w:val="22"/>
        </w:rPr>
        <w:t xml:space="preserve">mohou stát nejen </w:t>
      </w:r>
      <w:r w:rsidR="00353711">
        <w:rPr>
          <w:rFonts w:ascii="Arial" w:eastAsia="Arial" w:hAnsi="Arial" w:cs="Arial"/>
          <w:i/>
          <w:iCs/>
          <w:sz w:val="22"/>
          <w:szCs w:val="22"/>
        </w:rPr>
        <w:t>komplexním</w:t>
      </w:r>
      <w:r w:rsidR="00E452D3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002D33F2" w:rsidRPr="00E452D3">
        <w:rPr>
          <w:rFonts w:ascii="Arial" w:eastAsia="Arial" w:hAnsi="Arial" w:cs="Arial"/>
          <w:i/>
          <w:iCs/>
          <w:sz w:val="22"/>
          <w:szCs w:val="22"/>
        </w:rPr>
        <w:t>technologickým řešením</w:t>
      </w:r>
      <w:r w:rsidR="002D5CFE">
        <w:rPr>
          <w:rFonts w:ascii="Arial" w:eastAsia="Arial" w:hAnsi="Arial" w:cs="Arial"/>
          <w:i/>
          <w:iCs/>
          <w:sz w:val="22"/>
          <w:szCs w:val="22"/>
        </w:rPr>
        <w:t>, které</w:t>
      </w:r>
      <w:r w:rsidR="00465757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002D5CFE">
        <w:rPr>
          <w:rFonts w:ascii="Arial" w:eastAsia="Arial" w:hAnsi="Arial" w:cs="Arial"/>
          <w:i/>
          <w:iCs/>
          <w:sz w:val="22"/>
          <w:szCs w:val="22"/>
        </w:rPr>
        <w:t>maximaliz</w:t>
      </w:r>
      <w:r w:rsidR="00874457">
        <w:rPr>
          <w:rFonts w:ascii="Arial" w:eastAsia="Arial" w:hAnsi="Arial" w:cs="Arial"/>
          <w:i/>
          <w:iCs/>
          <w:sz w:val="22"/>
          <w:szCs w:val="22"/>
        </w:rPr>
        <w:t>uje</w:t>
      </w:r>
      <w:r w:rsidR="00465757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002D5CFE">
        <w:rPr>
          <w:rFonts w:ascii="Arial" w:eastAsia="Arial" w:hAnsi="Arial" w:cs="Arial"/>
          <w:i/>
          <w:iCs/>
          <w:sz w:val="22"/>
          <w:szCs w:val="22"/>
        </w:rPr>
        <w:t xml:space="preserve">potenciál </w:t>
      </w:r>
      <w:r w:rsidR="00465757" w:rsidRPr="00465757">
        <w:rPr>
          <w:rFonts w:ascii="Arial" w:eastAsia="Arial" w:hAnsi="Arial" w:cs="Arial"/>
          <w:i/>
          <w:iCs/>
          <w:sz w:val="22"/>
          <w:szCs w:val="22"/>
        </w:rPr>
        <w:t>trhu s</w:t>
      </w:r>
      <w:r w:rsidR="00BE2C6F">
        <w:rPr>
          <w:rFonts w:ascii="Arial" w:eastAsia="Arial" w:hAnsi="Arial" w:cs="Arial"/>
          <w:i/>
          <w:iCs/>
          <w:sz w:val="22"/>
          <w:szCs w:val="22"/>
        </w:rPr>
        <w:t> </w:t>
      </w:r>
      <w:r w:rsidR="00465757" w:rsidRPr="00465757">
        <w:rPr>
          <w:rFonts w:ascii="Arial" w:eastAsia="Arial" w:hAnsi="Arial" w:cs="Arial"/>
          <w:i/>
          <w:iCs/>
          <w:sz w:val="22"/>
          <w:szCs w:val="22"/>
        </w:rPr>
        <w:t>regulační elektřinou</w:t>
      </w:r>
      <w:r w:rsidR="002D33F2" w:rsidRPr="008E7CFF">
        <w:rPr>
          <w:rFonts w:ascii="Arial" w:eastAsia="Arial" w:hAnsi="Arial" w:cs="Arial"/>
          <w:i/>
          <w:iCs/>
          <w:sz w:val="22"/>
          <w:szCs w:val="22"/>
        </w:rPr>
        <w:t>, ale i bezpečným investičním aktivem s</w:t>
      </w:r>
      <w:r w:rsidR="00876209">
        <w:rPr>
          <w:rFonts w:ascii="Arial" w:eastAsia="Arial" w:hAnsi="Arial" w:cs="Arial"/>
          <w:i/>
          <w:iCs/>
          <w:sz w:val="22"/>
          <w:szCs w:val="22"/>
        </w:rPr>
        <w:t xml:space="preserve">e zajímavým </w:t>
      </w:r>
      <w:r w:rsidR="002D33F2" w:rsidRPr="008E7CFF">
        <w:rPr>
          <w:rFonts w:ascii="Arial" w:eastAsia="Arial" w:hAnsi="Arial" w:cs="Arial"/>
          <w:i/>
          <w:iCs/>
          <w:sz w:val="22"/>
          <w:szCs w:val="22"/>
        </w:rPr>
        <w:t>výnosem</w:t>
      </w:r>
      <w:r w:rsidR="00BE2C6F">
        <w:rPr>
          <w:rFonts w:ascii="Arial" w:eastAsia="Arial" w:hAnsi="Arial" w:cs="Arial"/>
          <w:i/>
          <w:iCs/>
          <w:sz w:val="22"/>
          <w:szCs w:val="22"/>
        </w:rPr>
        <w:t>. Je ovšem potřeba počítat se střednědobým investičním horizontem</w:t>
      </w:r>
      <w:r w:rsidR="002D33F2" w:rsidRPr="008E7CFF">
        <w:rPr>
          <w:rFonts w:ascii="Arial" w:eastAsia="Arial" w:hAnsi="Arial" w:cs="Arial"/>
          <w:i/>
          <w:iCs/>
          <w:sz w:val="22"/>
          <w:szCs w:val="22"/>
        </w:rPr>
        <w:t>,“</w:t>
      </w:r>
      <w:r w:rsidR="002D33F2" w:rsidRPr="002D33F2">
        <w:rPr>
          <w:rFonts w:ascii="Arial" w:eastAsia="Arial" w:hAnsi="Arial" w:cs="Arial"/>
          <w:sz w:val="22"/>
          <w:szCs w:val="22"/>
        </w:rPr>
        <w:t xml:space="preserve"> </w:t>
      </w:r>
      <w:r w:rsidR="008E7CFF">
        <w:rPr>
          <w:rFonts w:ascii="Arial" w:eastAsia="Arial" w:hAnsi="Arial" w:cs="Arial"/>
          <w:sz w:val="22"/>
          <w:szCs w:val="22"/>
        </w:rPr>
        <w:t xml:space="preserve">vysvětluje </w:t>
      </w:r>
      <w:r w:rsidR="008E7CFF" w:rsidRPr="00D4012C">
        <w:rPr>
          <w:rFonts w:ascii="Arial" w:eastAsia="Arial" w:hAnsi="Arial" w:cs="Arial"/>
          <w:sz w:val="22"/>
          <w:szCs w:val="22"/>
        </w:rPr>
        <w:t xml:space="preserve">Lubomír Káňa, </w:t>
      </w:r>
      <w:bookmarkStart w:id="0" w:name="_Hlk210404313"/>
      <w:r w:rsidR="008E7CFF" w:rsidRPr="00D4012C">
        <w:rPr>
          <w:rFonts w:ascii="Arial" w:eastAsia="Arial" w:hAnsi="Arial" w:cs="Arial"/>
          <w:sz w:val="22"/>
          <w:szCs w:val="22"/>
        </w:rPr>
        <w:t xml:space="preserve">spoluzakladatel společnosti </w:t>
      </w:r>
      <w:hyperlink r:id="rId13" w:history="1">
        <w:r w:rsidR="008E7CFF" w:rsidRPr="00D4012C">
          <w:rPr>
            <w:rStyle w:val="Hyperlink0"/>
            <w:bdr w:val="nil"/>
            <w:lang w:val="cs-CZ"/>
          </w:rPr>
          <w:t>Electree</w:t>
        </w:r>
      </w:hyperlink>
      <w:bookmarkEnd w:id="0"/>
      <w:r w:rsidR="00E90D49">
        <w:rPr>
          <w:rFonts w:ascii="Arial" w:eastAsia="Arial" w:hAnsi="Arial" w:cs="Arial"/>
          <w:sz w:val="22"/>
          <w:szCs w:val="22"/>
        </w:rPr>
        <w:t xml:space="preserve">, a dodává: </w:t>
      </w:r>
      <w:r w:rsidR="00D960AE">
        <w:rPr>
          <w:rFonts w:ascii="Arial" w:eastAsia="Arial" w:hAnsi="Arial" w:cs="Arial"/>
          <w:i/>
          <w:iCs/>
          <w:sz w:val="22"/>
          <w:szCs w:val="22"/>
        </w:rPr>
        <w:t>„</w:t>
      </w:r>
      <w:r w:rsidR="00BE2C6F">
        <w:rPr>
          <w:rFonts w:ascii="Arial" w:eastAsia="Arial" w:hAnsi="Arial" w:cs="Arial"/>
          <w:i/>
          <w:iCs/>
          <w:sz w:val="22"/>
          <w:szCs w:val="22"/>
        </w:rPr>
        <w:t>P</w:t>
      </w:r>
      <w:r w:rsidR="00314626" w:rsidRPr="00314626">
        <w:rPr>
          <w:rFonts w:ascii="Arial" w:eastAsia="Arial" w:hAnsi="Arial" w:cs="Arial"/>
          <w:i/>
          <w:iCs/>
          <w:sz w:val="22"/>
          <w:szCs w:val="22"/>
        </w:rPr>
        <w:t xml:space="preserve">rojekty </w:t>
      </w:r>
      <w:r w:rsidR="00BE2C6F">
        <w:rPr>
          <w:rFonts w:ascii="Arial" w:eastAsia="Arial" w:hAnsi="Arial" w:cs="Arial"/>
          <w:i/>
          <w:iCs/>
          <w:sz w:val="22"/>
          <w:szCs w:val="22"/>
        </w:rPr>
        <w:t xml:space="preserve">BESS </w:t>
      </w:r>
      <w:r w:rsidR="00314626" w:rsidRPr="00314626">
        <w:rPr>
          <w:rFonts w:ascii="Arial" w:eastAsia="Arial" w:hAnsi="Arial" w:cs="Arial"/>
          <w:i/>
          <w:iCs/>
          <w:sz w:val="22"/>
          <w:szCs w:val="22"/>
        </w:rPr>
        <w:t>představují smysluplnou investici do infrastruktury, mají strategický význam a skutečnou přidanou hodnotu pro udržitelný rozvoj energetiky.</w:t>
      </w:r>
      <w:r w:rsidR="00C801C7">
        <w:rPr>
          <w:rFonts w:ascii="Arial" w:eastAsia="Arial" w:hAnsi="Arial" w:cs="Arial"/>
          <w:i/>
          <w:iCs/>
          <w:sz w:val="22"/>
          <w:szCs w:val="22"/>
        </w:rPr>
        <w:t>“</w:t>
      </w:r>
    </w:p>
    <w:p w14:paraId="23C0178A" w14:textId="77777777" w:rsidR="00656232" w:rsidRDefault="00656232" w:rsidP="00A13593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66792396" w14:textId="4A0A4906" w:rsidR="00A67E08" w:rsidRPr="009D1BB0" w:rsidRDefault="00A67E08" w:rsidP="00A67E08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9D1BB0">
        <w:rPr>
          <w:rFonts w:ascii="Arial" w:eastAsia="Arial" w:hAnsi="Arial" w:cs="Arial"/>
          <w:b/>
          <w:bCs/>
          <w:sz w:val="22"/>
          <w:szCs w:val="22"/>
        </w:rPr>
        <w:t>Electree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BE2C6F">
        <w:rPr>
          <w:rFonts w:ascii="Arial" w:eastAsia="Arial" w:hAnsi="Arial" w:cs="Arial"/>
          <w:b/>
          <w:bCs/>
          <w:sz w:val="22"/>
          <w:szCs w:val="22"/>
        </w:rPr>
        <w:t xml:space="preserve">spustí své první </w:t>
      </w:r>
      <w:r>
        <w:rPr>
          <w:rFonts w:ascii="Arial" w:eastAsia="Arial" w:hAnsi="Arial" w:cs="Arial"/>
          <w:b/>
          <w:bCs/>
          <w:sz w:val="22"/>
          <w:szCs w:val="22"/>
        </w:rPr>
        <w:t>projekty</w:t>
      </w:r>
      <w:r w:rsidRPr="001A06D9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9D1BB0">
        <w:rPr>
          <w:rFonts w:ascii="Arial" w:eastAsia="Arial" w:hAnsi="Arial" w:cs="Arial"/>
          <w:b/>
          <w:bCs/>
          <w:sz w:val="22"/>
          <w:szCs w:val="22"/>
        </w:rPr>
        <w:t>BESS</w:t>
      </w:r>
    </w:p>
    <w:p w14:paraId="50571C0B" w14:textId="07A03716" w:rsidR="00A67E08" w:rsidRDefault="00A67E08" w:rsidP="00A67E08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Chytrá bateriová úložiště od Electree v</w:t>
      </w:r>
      <w:r w:rsidRPr="00E27446">
        <w:rPr>
          <w:rFonts w:ascii="Arial" w:eastAsia="Arial" w:hAnsi="Arial" w:cs="Arial"/>
          <w:sz w:val="22"/>
          <w:szCs w:val="22"/>
        </w:rPr>
        <w:t>yužív</w:t>
      </w:r>
      <w:r>
        <w:rPr>
          <w:rFonts w:ascii="Arial" w:eastAsia="Arial" w:hAnsi="Arial" w:cs="Arial"/>
          <w:sz w:val="22"/>
          <w:szCs w:val="22"/>
        </w:rPr>
        <w:t>ají</w:t>
      </w:r>
      <w:r w:rsidRPr="00E27446">
        <w:rPr>
          <w:rFonts w:ascii="Arial" w:eastAsia="Arial" w:hAnsi="Arial" w:cs="Arial"/>
          <w:sz w:val="22"/>
          <w:szCs w:val="22"/>
        </w:rPr>
        <w:t xml:space="preserve"> špičkovou lithium-iontovou technologii, pokročilý systém řízení a robustní bezpečnostní standardy</w:t>
      </w:r>
      <w:r>
        <w:rPr>
          <w:rFonts w:ascii="Arial" w:eastAsia="Arial" w:hAnsi="Arial" w:cs="Arial"/>
          <w:sz w:val="22"/>
          <w:szCs w:val="22"/>
        </w:rPr>
        <w:t xml:space="preserve">. </w:t>
      </w:r>
      <w:r w:rsidR="00BE2C6F">
        <w:rPr>
          <w:rFonts w:ascii="Arial" w:eastAsia="Arial" w:hAnsi="Arial" w:cs="Arial"/>
          <w:sz w:val="22"/>
          <w:szCs w:val="22"/>
        </w:rPr>
        <w:t xml:space="preserve">Divize </w:t>
      </w:r>
      <w:r>
        <w:rPr>
          <w:rFonts w:ascii="Arial" w:eastAsia="Arial" w:hAnsi="Arial" w:cs="Arial"/>
          <w:sz w:val="22"/>
          <w:szCs w:val="22"/>
        </w:rPr>
        <w:t xml:space="preserve">firmy pojmenovaná </w:t>
      </w:r>
      <w:hyperlink r:id="rId14" w:history="1">
        <w:r w:rsidRPr="00684DAE">
          <w:rPr>
            <w:rStyle w:val="Hyperlink0"/>
            <w:bdr w:val="nil"/>
            <w:lang w:val="cs-CZ"/>
          </w:rPr>
          <w:t>Bateree</w:t>
        </w:r>
      </w:hyperlink>
      <w:r w:rsidRPr="00E5511C">
        <w:rPr>
          <w:rFonts w:ascii="Arial" w:eastAsia="Arial" w:hAnsi="Arial" w:cs="Arial"/>
          <w:sz w:val="22"/>
          <w:szCs w:val="22"/>
        </w:rPr>
        <w:t xml:space="preserve"> </w:t>
      </w:r>
      <w:r w:rsidRPr="004A1987">
        <w:rPr>
          <w:rFonts w:ascii="Arial" w:eastAsia="Arial" w:hAnsi="Arial" w:cs="Arial"/>
          <w:sz w:val="22"/>
          <w:szCs w:val="22"/>
        </w:rPr>
        <w:t>se navíc může pochlubit certifikací TUV na tzv. all-in-one bateriová řešení</w:t>
      </w:r>
      <w:r w:rsidRPr="004A1987">
        <w:rPr>
          <w:rStyle w:val="Znakapoznpodarou"/>
          <w:rFonts w:ascii="Arial" w:eastAsia="Arial" w:hAnsi="Arial" w:cs="Arial"/>
          <w:sz w:val="22"/>
          <w:szCs w:val="22"/>
        </w:rPr>
        <w:footnoteReference w:id="2"/>
      </w:r>
      <w:r w:rsidRPr="004A1987">
        <w:rPr>
          <w:rFonts w:ascii="Arial" w:eastAsia="Arial" w:hAnsi="Arial" w:cs="Arial"/>
          <w:sz w:val="22"/>
          <w:szCs w:val="22"/>
        </w:rPr>
        <w:t xml:space="preserve"> – aktuálně jedinou</w:t>
      </w:r>
      <w:r w:rsidRPr="00E5511C">
        <w:rPr>
          <w:rFonts w:ascii="Arial" w:eastAsia="Arial" w:hAnsi="Arial" w:cs="Arial"/>
          <w:sz w:val="22"/>
          <w:szCs w:val="22"/>
        </w:rPr>
        <w:t xml:space="preserve"> svého druhu na </w:t>
      </w:r>
      <w:r>
        <w:rPr>
          <w:rFonts w:ascii="Arial" w:eastAsia="Arial" w:hAnsi="Arial" w:cs="Arial"/>
          <w:sz w:val="22"/>
          <w:szCs w:val="22"/>
        </w:rPr>
        <w:t xml:space="preserve">českém </w:t>
      </w:r>
      <w:r w:rsidRPr="00E5511C">
        <w:rPr>
          <w:rFonts w:ascii="Arial" w:eastAsia="Arial" w:hAnsi="Arial" w:cs="Arial"/>
          <w:sz w:val="22"/>
          <w:szCs w:val="22"/>
        </w:rPr>
        <w:t>trhu</w:t>
      </w:r>
      <w:r>
        <w:rPr>
          <w:rFonts w:ascii="Arial" w:eastAsia="Arial" w:hAnsi="Arial" w:cs="Arial"/>
          <w:sz w:val="22"/>
          <w:szCs w:val="22"/>
        </w:rPr>
        <w:t>.</w:t>
      </w:r>
    </w:p>
    <w:p w14:paraId="38DBA7B7" w14:textId="77777777" w:rsidR="00A67E08" w:rsidRDefault="00A67E08" w:rsidP="00A67E08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5DBDE987" w14:textId="286DFA8B" w:rsidR="00A67E08" w:rsidRDefault="00A67E08" w:rsidP="00A67E08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</w:t>
      </w:r>
      <w:r w:rsidRPr="00D27ED1">
        <w:rPr>
          <w:rFonts w:ascii="Arial" w:eastAsia="Arial" w:hAnsi="Arial" w:cs="Arial"/>
          <w:sz w:val="22"/>
          <w:szCs w:val="22"/>
        </w:rPr>
        <w:t>lán</w:t>
      </w:r>
      <w:r>
        <w:rPr>
          <w:rFonts w:ascii="Arial" w:eastAsia="Arial" w:hAnsi="Arial" w:cs="Arial"/>
          <w:sz w:val="22"/>
          <w:szCs w:val="22"/>
        </w:rPr>
        <w:t>y společnosti</w:t>
      </w:r>
      <w:r w:rsidRPr="00D27ED1">
        <w:rPr>
          <w:rFonts w:ascii="Arial" w:eastAsia="Arial" w:hAnsi="Arial" w:cs="Arial"/>
          <w:sz w:val="22"/>
          <w:szCs w:val="22"/>
        </w:rPr>
        <w:t xml:space="preserve"> pro rok 2026 počít</w:t>
      </w:r>
      <w:r>
        <w:rPr>
          <w:rFonts w:ascii="Arial" w:eastAsia="Arial" w:hAnsi="Arial" w:cs="Arial"/>
          <w:sz w:val="22"/>
          <w:szCs w:val="22"/>
        </w:rPr>
        <w:t>ají</w:t>
      </w:r>
      <w:r w:rsidRPr="00D27ED1">
        <w:rPr>
          <w:rFonts w:ascii="Arial" w:eastAsia="Arial" w:hAnsi="Arial" w:cs="Arial"/>
          <w:sz w:val="22"/>
          <w:szCs w:val="22"/>
        </w:rPr>
        <w:t xml:space="preserve"> se spuštěním tří stand-alone projektů BESS o</w:t>
      </w:r>
      <w:r w:rsidR="00BE2C6F">
        <w:rPr>
          <w:rFonts w:ascii="Arial" w:eastAsia="Arial" w:hAnsi="Arial" w:cs="Arial"/>
          <w:sz w:val="22"/>
          <w:szCs w:val="22"/>
        </w:rPr>
        <w:t> </w:t>
      </w:r>
      <w:r w:rsidRPr="00D27ED1">
        <w:rPr>
          <w:rFonts w:ascii="Arial" w:eastAsia="Arial" w:hAnsi="Arial" w:cs="Arial"/>
          <w:sz w:val="22"/>
          <w:szCs w:val="22"/>
        </w:rPr>
        <w:t>celkovém výkonu 21 MW a kapacitě 100 MWh.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D27ED1">
        <w:rPr>
          <w:rFonts w:ascii="Arial" w:eastAsia="Arial" w:hAnsi="Arial" w:cs="Arial"/>
          <w:sz w:val="22"/>
          <w:szCs w:val="22"/>
        </w:rPr>
        <w:t>Tyto projekty již mají stavební povolení, potvrzené připojovací podmínky od distributora (EGD) a nacházejí se ve fázi stavby nebo stavební přípravy.</w:t>
      </w:r>
    </w:p>
    <w:p w14:paraId="59B4B5E9" w14:textId="0BF3E6B2" w:rsidR="00A67E08" w:rsidRPr="00D27ED1" w:rsidRDefault="00A67E08" w:rsidP="00A67E08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04B38BA2" w14:textId="20353026" w:rsidR="00A67E08" w:rsidRDefault="00A67E08" w:rsidP="00A67E08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F032F5">
        <w:rPr>
          <w:rFonts w:ascii="Arial" w:eastAsia="Arial" w:hAnsi="Arial" w:cs="Arial"/>
          <w:i/>
          <w:iCs/>
          <w:sz w:val="22"/>
          <w:szCs w:val="22"/>
        </w:rPr>
        <w:t xml:space="preserve">„Současně </w:t>
      </w:r>
      <w:r w:rsidR="00BE2C6F">
        <w:rPr>
          <w:rFonts w:ascii="Arial" w:eastAsia="Arial" w:hAnsi="Arial" w:cs="Arial"/>
          <w:i/>
          <w:iCs/>
          <w:sz w:val="22"/>
          <w:szCs w:val="22"/>
        </w:rPr>
        <w:t xml:space="preserve">chystáme </w:t>
      </w:r>
      <w:r w:rsidRPr="00F032F5">
        <w:rPr>
          <w:rFonts w:ascii="Arial" w:eastAsia="Arial" w:hAnsi="Arial" w:cs="Arial"/>
          <w:i/>
          <w:iCs/>
          <w:sz w:val="22"/>
          <w:szCs w:val="22"/>
        </w:rPr>
        <w:t>další skupinu projektů</w:t>
      </w:r>
      <w:r w:rsidR="00BE2C6F">
        <w:rPr>
          <w:rFonts w:ascii="Arial" w:eastAsia="Arial" w:hAnsi="Arial" w:cs="Arial"/>
          <w:i/>
          <w:iCs/>
          <w:sz w:val="22"/>
          <w:szCs w:val="22"/>
        </w:rPr>
        <w:t xml:space="preserve">, které máme </w:t>
      </w:r>
      <w:r w:rsidRPr="00F032F5">
        <w:rPr>
          <w:rFonts w:ascii="Arial" w:eastAsia="Arial" w:hAnsi="Arial" w:cs="Arial"/>
          <w:i/>
          <w:iCs/>
          <w:sz w:val="22"/>
          <w:szCs w:val="22"/>
        </w:rPr>
        <w:t>ve fázi projekční přípravy. Zde se jedná o výkon přibližně 125 MW a kapacitu 500 MWh. U části těchto projektů zvažujeme zahájení výstavby ještě v roce 2026, avšak realisticky lze jejich uvedení do provozu očekávat na přelomu let 2026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 a </w:t>
      </w:r>
      <w:r w:rsidRPr="00F032F5">
        <w:rPr>
          <w:rFonts w:ascii="Arial" w:eastAsia="Arial" w:hAnsi="Arial" w:cs="Arial"/>
          <w:i/>
          <w:iCs/>
          <w:sz w:val="22"/>
          <w:szCs w:val="22"/>
        </w:rPr>
        <w:t>2027,“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BE2C6F">
        <w:rPr>
          <w:rFonts w:ascii="Arial" w:eastAsia="Arial" w:hAnsi="Arial" w:cs="Arial"/>
          <w:sz w:val="22"/>
          <w:szCs w:val="22"/>
        </w:rPr>
        <w:t xml:space="preserve">říká </w:t>
      </w:r>
      <w:r>
        <w:rPr>
          <w:rFonts w:ascii="Arial" w:eastAsia="Arial" w:hAnsi="Arial" w:cs="Arial"/>
          <w:sz w:val="22"/>
          <w:szCs w:val="22"/>
        </w:rPr>
        <w:t>Lubomír Káňa.</w:t>
      </w:r>
    </w:p>
    <w:p w14:paraId="77006D1C" w14:textId="77777777" w:rsidR="00A67E08" w:rsidRPr="00D27ED1" w:rsidRDefault="00A67E08" w:rsidP="00A67E08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6666D244" w14:textId="3384EA1D" w:rsidR="00A67E08" w:rsidRDefault="00A67E08" w:rsidP="00A67E08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D27ED1">
        <w:rPr>
          <w:rFonts w:ascii="Arial" w:eastAsia="Arial" w:hAnsi="Arial" w:cs="Arial"/>
          <w:sz w:val="22"/>
          <w:szCs w:val="22"/>
        </w:rPr>
        <w:t>Ve fázi předprojekční (</w:t>
      </w:r>
      <w:r w:rsidR="008253BD">
        <w:rPr>
          <w:rFonts w:ascii="Arial" w:eastAsia="Arial" w:hAnsi="Arial" w:cs="Arial"/>
          <w:sz w:val="22"/>
          <w:szCs w:val="22"/>
        </w:rPr>
        <w:t xml:space="preserve">tedy ve </w:t>
      </w:r>
      <w:r w:rsidRPr="00D27ED1">
        <w:rPr>
          <w:rFonts w:ascii="Arial" w:eastAsia="Arial" w:hAnsi="Arial" w:cs="Arial"/>
          <w:sz w:val="22"/>
          <w:szCs w:val="22"/>
        </w:rPr>
        <w:t>studi</w:t>
      </w:r>
      <w:r w:rsidR="008253BD">
        <w:rPr>
          <w:rFonts w:ascii="Arial" w:eastAsia="Arial" w:hAnsi="Arial" w:cs="Arial"/>
          <w:sz w:val="22"/>
          <w:szCs w:val="22"/>
        </w:rPr>
        <w:t>i</w:t>
      </w:r>
      <w:r w:rsidRPr="00D27ED1">
        <w:rPr>
          <w:rFonts w:ascii="Arial" w:eastAsia="Arial" w:hAnsi="Arial" w:cs="Arial"/>
          <w:sz w:val="22"/>
          <w:szCs w:val="22"/>
        </w:rPr>
        <w:t xml:space="preserve"> proveditelnosti) se aktuálně nachází další portfolio</w:t>
      </w:r>
      <w:r>
        <w:rPr>
          <w:rFonts w:ascii="Arial" w:eastAsia="Arial" w:hAnsi="Arial" w:cs="Arial"/>
          <w:sz w:val="22"/>
          <w:szCs w:val="22"/>
        </w:rPr>
        <w:t xml:space="preserve"> Electree</w:t>
      </w:r>
      <w:r w:rsidRPr="00D27ED1">
        <w:rPr>
          <w:rFonts w:ascii="Arial" w:eastAsia="Arial" w:hAnsi="Arial" w:cs="Arial"/>
          <w:sz w:val="22"/>
          <w:szCs w:val="22"/>
        </w:rPr>
        <w:t xml:space="preserve"> s výkonem přibližně 100 MW a kapacitou 400 MWh.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D27ED1">
        <w:rPr>
          <w:rFonts w:ascii="Arial" w:eastAsia="Arial" w:hAnsi="Arial" w:cs="Arial"/>
          <w:sz w:val="22"/>
          <w:szCs w:val="22"/>
        </w:rPr>
        <w:t>Tato skupina již zahrnuje i</w:t>
      </w:r>
      <w:r w:rsidR="00BE2C6F">
        <w:rPr>
          <w:rFonts w:ascii="Arial" w:eastAsia="Arial" w:hAnsi="Arial" w:cs="Arial"/>
          <w:sz w:val="22"/>
          <w:szCs w:val="22"/>
        </w:rPr>
        <w:t> </w:t>
      </w:r>
      <w:r w:rsidRPr="00D27ED1">
        <w:rPr>
          <w:rFonts w:ascii="Arial" w:eastAsia="Arial" w:hAnsi="Arial" w:cs="Arial"/>
          <w:sz w:val="22"/>
          <w:szCs w:val="22"/>
        </w:rPr>
        <w:t>kombinace se zdroji OZE či plynovými turbínami, s plánem postupného přechodu na vodíkové technologie.</w:t>
      </w:r>
    </w:p>
    <w:p w14:paraId="62E57105" w14:textId="2E7E3FC7" w:rsidR="00A67E08" w:rsidRDefault="00A67E08" w:rsidP="00A67E08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03EBD157" w14:textId="584B9E6B" w:rsidR="00E27446" w:rsidRPr="00A13593" w:rsidRDefault="00A13593" w:rsidP="00A13593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A13593">
        <w:rPr>
          <w:rFonts w:ascii="Arial" w:eastAsia="Arial" w:hAnsi="Arial" w:cs="Arial"/>
          <w:b/>
          <w:bCs/>
          <w:sz w:val="22"/>
          <w:szCs w:val="22"/>
        </w:rPr>
        <w:t>Úsporné energetické řešení pro podnikání…</w:t>
      </w:r>
    </w:p>
    <w:p w14:paraId="4D828B15" w14:textId="2CD779F5" w:rsidR="00C67BB9" w:rsidRDefault="00A13593" w:rsidP="00C67BB9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F17565">
        <w:rPr>
          <w:rFonts w:ascii="Arial" w:eastAsia="Arial" w:hAnsi="Arial" w:cs="Arial"/>
          <w:sz w:val="22"/>
          <w:szCs w:val="22"/>
        </w:rPr>
        <w:t>Princip fungování bateriového úložiště je jednoduchý – umožňuje uchovávat elektrickou energii a využívat ji v době, kdy je to ekonomicky nejvýhodnější</w:t>
      </w:r>
      <w:r w:rsidR="00C67BB9">
        <w:rPr>
          <w:rFonts w:ascii="Arial" w:eastAsia="Arial" w:hAnsi="Arial" w:cs="Arial"/>
          <w:sz w:val="22"/>
          <w:szCs w:val="22"/>
        </w:rPr>
        <w:t xml:space="preserve">. </w:t>
      </w:r>
      <w:r w:rsidR="00C67BB9">
        <w:rPr>
          <w:rFonts w:ascii="Arial" w:eastAsia="Arial" w:hAnsi="Arial" w:cs="Arial"/>
          <w:i/>
          <w:iCs/>
          <w:sz w:val="22"/>
          <w:szCs w:val="22"/>
        </w:rPr>
        <w:t>„</w:t>
      </w:r>
      <w:r w:rsidRPr="00C67BB9">
        <w:rPr>
          <w:rFonts w:ascii="Arial" w:eastAsia="Arial" w:hAnsi="Arial" w:cs="Arial"/>
          <w:i/>
          <w:iCs/>
          <w:sz w:val="22"/>
          <w:szCs w:val="22"/>
        </w:rPr>
        <w:t>V principu se BESS připojí do sítě a inteligentně se nabíjí, nebo vybíjí na základě nastavené strategie.</w:t>
      </w:r>
      <w:r w:rsidR="00C67BB9" w:rsidRPr="00C67BB9">
        <w:rPr>
          <w:rFonts w:ascii="Arial" w:eastAsia="Arial" w:hAnsi="Arial" w:cs="Arial"/>
          <w:i/>
          <w:iCs/>
          <w:sz w:val="22"/>
          <w:szCs w:val="22"/>
        </w:rPr>
        <w:t xml:space="preserve"> To firmám</w:t>
      </w:r>
      <w:r w:rsidR="00624DFF">
        <w:rPr>
          <w:rFonts w:ascii="Arial" w:eastAsia="Arial" w:hAnsi="Arial" w:cs="Arial"/>
          <w:i/>
          <w:iCs/>
          <w:sz w:val="22"/>
          <w:szCs w:val="22"/>
        </w:rPr>
        <w:t xml:space="preserve"> či obcím</w:t>
      </w:r>
      <w:r w:rsidR="00C67BB9" w:rsidRPr="00C67BB9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00DB02B7">
        <w:rPr>
          <w:rFonts w:ascii="Arial" w:eastAsia="Arial" w:hAnsi="Arial" w:cs="Arial"/>
          <w:i/>
          <w:iCs/>
          <w:sz w:val="22"/>
          <w:szCs w:val="22"/>
        </w:rPr>
        <w:t xml:space="preserve">především </w:t>
      </w:r>
      <w:r w:rsidR="00C67BB9" w:rsidRPr="00C67BB9">
        <w:rPr>
          <w:rFonts w:ascii="Arial" w:eastAsia="Arial" w:hAnsi="Arial" w:cs="Arial"/>
          <w:i/>
          <w:iCs/>
          <w:sz w:val="22"/>
          <w:szCs w:val="22"/>
        </w:rPr>
        <w:t xml:space="preserve">přináší úspory díky </w:t>
      </w:r>
      <w:r w:rsidR="00AB50F5">
        <w:rPr>
          <w:rFonts w:ascii="Arial" w:eastAsia="Arial" w:hAnsi="Arial" w:cs="Arial"/>
          <w:i/>
          <w:iCs/>
          <w:sz w:val="22"/>
          <w:szCs w:val="22"/>
        </w:rPr>
        <w:t xml:space="preserve">chytrému </w:t>
      </w:r>
      <w:r w:rsidR="00C67BB9" w:rsidRPr="00C67BB9">
        <w:rPr>
          <w:rFonts w:ascii="Arial" w:eastAsia="Arial" w:hAnsi="Arial" w:cs="Arial"/>
          <w:i/>
          <w:iCs/>
          <w:sz w:val="22"/>
          <w:szCs w:val="22"/>
        </w:rPr>
        <w:t>zužitk</w:t>
      </w:r>
      <w:r w:rsidR="00C67BB9">
        <w:rPr>
          <w:rFonts w:ascii="Arial" w:eastAsia="Arial" w:hAnsi="Arial" w:cs="Arial"/>
          <w:i/>
          <w:iCs/>
          <w:sz w:val="22"/>
          <w:szCs w:val="22"/>
        </w:rPr>
        <w:t>ování</w:t>
      </w:r>
      <w:r w:rsidR="00C67BB9" w:rsidRPr="00C67BB9">
        <w:rPr>
          <w:rFonts w:ascii="Arial" w:eastAsia="Arial" w:hAnsi="Arial" w:cs="Arial"/>
          <w:i/>
          <w:iCs/>
          <w:sz w:val="22"/>
          <w:szCs w:val="22"/>
        </w:rPr>
        <w:t xml:space="preserve"> přebytk</w:t>
      </w:r>
      <w:r w:rsidR="00C67BB9">
        <w:rPr>
          <w:rFonts w:ascii="Arial" w:eastAsia="Arial" w:hAnsi="Arial" w:cs="Arial"/>
          <w:i/>
          <w:iCs/>
          <w:sz w:val="22"/>
          <w:szCs w:val="22"/>
        </w:rPr>
        <w:t>ů</w:t>
      </w:r>
      <w:r w:rsidR="00C67BB9" w:rsidRPr="00C67BB9">
        <w:rPr>
          <w:rFonts w:ascii="Arial" w:eastAsia="Arial" w:hAnsi="Arial" w:cs="Arial"/>
          <w:i/>
          <w:iCs/>
          <w:sz w:val="22"/>
          <w:szCs w:val="22"/>
        </w:rPr>
        <w:t xml:space="preserve"> vyrobené elektřiny</w:t>
      </w:r>
      <w:r w:rsidR="00C67BB9">
        <w:rPr>
          <w:rFonts w:ascii="Arial" w:eastAsia="Arial" w:hAnsi="Arial" w:cs="Arial"/>
          <w:i/>
          <w:iCs/>
          <w:sz w:val="22"/>
          <w:szCs w:val="22"/>
        </w:rPr>
        <w:t xml:space="preserve">, třeba </w:t>
      </w:r>
      <w:r w:rsidR="00C67BB9" w:rsidRPr="00C67BB9">
        <w:rPr>
          <w:rFonts w:ascii="Arial" w:eastAsia="Arial" w:hAnsi="Arial" w:cs="Arial"/>
          <w:i/>
          <w:iCs/>
          <w:sz w:val="22"/>
          <w:szCs w:val="22"/>
        </w:rPr>
        <w:t>z</w:t>
      </w:r>
      <w:r w:rsidR="00BE2C6F">
        <w:rPr>
          <w:rFonts w:ascii="Arial" w:eastAsia="Arial" w:hAnsi="Arial" w:cs="Arial"/>
          <w:i/>
          <w:iCs/>
          <w:sz w:val="22"/>
          <w:szCs w:val="22"/>
        </w:rPr>
        <w:t> </w:t>
      </w:r>
      <w:r w:rsidR="00624DFF">
        <w:rPr>
          <w:rFonts w:ascii="Arial" w:eastAsia="Arial" w:hAnsi="Arial" w:cs="Arial"/>
          <w:i/>
          <w:iCs/>
          <w:sz w:val="22"/>
          <w:szCs w:val="22"/>
        </w:rPr>
        <w:t>vlastní</w:t>
      </w:r>
      <w:r w:rsidR="00C67BB9" w:rsidRPr="00C67BB9">
        <w:rPr>
          <w:rFonts w:ascii="Arial" w:eastAsia="Arial" w:hAnsi="Arial" w:cs="Arial"/>
          <w:i/>
          <w:iCs/>
          <w:sz w:val="22"/>
          <w:szCs w:val="22"/>
        </w:rPr>
        <w:t xml:space="preserve"> fotovoltaiky</w:t>
      </w:r>
      <w:r w:rsidR="00C67BB9">
        <w:rPr>
          <w:rFonts w:ascii="Arial" w:eastAsia="Arial" w:hAnsi="Arial" w:cs="Arial"/>
          <w:i/>
          <w:iCs/>
          <w:sz w:val="22"/>
          <w:szCs w:val="22"/>
        </w:rPr>
        <w:t>,</w:t>
      </w:r>
      <w:r w:rsidR="00C67BB9" w:rsidRPr="00C67BB9">
        <w:rPr>
          <w:rFonts w:ascii="Arial" w:eastAsia="Arial" w:hAnsi="Arial" w:cs="Arial"/>
          <w:i/>
          <w:iCs/>
          <w:sz w:val="22"/>
          <w:szCs w:val="22"/>
        </w:rPr>
        <w:t xml:space="preserve"> v době, kdy jsou ceny vysoké</w:t>
      </w:r>
      <w:r w:rsidR="00C67BB9">
        <w:rPr>
          <w:rFonts w:ascii="Arial" w:eastAsia="Arial" w:hAnsi="Arial" w:cs="Arial"/>
          <w:i/>
          <w:iCs/>
          <w:sz w:val="22"/>
          <w:szCs w:val="22"/>
        </w:rPr>
        <w:t xml:space="preserve">. </w:t>
      </w:r>
      <w:r w:rsidR="00C67BB9" w:rsidRPr="00C67BB9">
        <w:rPr>
          <w:rFonts w:ascii="Arial" w:eastAsia="Arial" w:hAnsi="Arial" w:cs="Arial"/>
          <w:i/>
          <w:iCs/>
          <w:sz w:val="22"/>
          <w:szCs w:val="22"/>
        </w:rPr>
        <w:t>Například místo odběru ze sítě za 7</w:t>
      </w:r>
      <w:r w:rsidR="00BE2C6F">
        <w:rPr>
          <w:rFonts w:ascii="Arial" w:eastAsia="Arial" w:hAnsi="Arial" w:cs="Arial"/>
          <w:i/>
          <w:iCs/>
          <w:sz w:val="22"/>
          <w:szCs w:val="22"/>
        </w:rPr>
        <w:t> </w:t>
      </w:r>
      <w:r w:rsidR="00C67BB9" w:rsidRPr="00C67BB9">
        <w:rPr>
          <w:rFonts w:ascii="Arial" w:eastAsia="Arial" w:hAnsi="Arial" w:cs="Arial"/>
          <w:i/>
          <w:iCs/>
          <w:sz w:val="22"/>
          <w:szCs w:val="22"/>
        </w:rPr>
        <w:t xml:space="preserve">Kč/kWh </w:t>
      </w:r>
      <w:r w:rsidR="00C67BB9">
        <w:rPr>
          <w:rFonts w:ascii="Arial" w:eastAsia="Arial" w:hAnsi="Arial" w:cs="Arial"/>
          <w:i/>
          <w:iCs/>
          <w:sz w:val="22"/>
          <w:szCs w:val="22"/>
        </w:rPr>
        <w:t xml:space="preserve">tak subjekt </w:t>
      </w:r>
      <w:r w:rsidR="00C67BB9" w:rsidRPr="00C67BB9">
        <w:rPr>
          <w:rFonts w:ascii="Arial" w:eastAsia="Arial" w:hAnsi="Arial" w:cs="Arial"/>
          <w:i/>
          <w:iCs/>
          <w:sz w:val="22"/>
          <w:szCs w:val="22"/>
        </w:rPr>
        <w:t>využije</w:t>
      </w:r>
      <w:r w:rsidR="00C67BB9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00C67BB9" w:rsidRPr="00C67BB9">
        <w:rPr>
          <w:rFonts w:ascii="Arial" w:eastAsia="Arial" w:hAnsi="Arial" w:cs="Arial"/>
          <w:i/>
          <w:iCs/>
          <w:sz w:val="22"/>
          <w:szCs w:val="22"/>
        </w:rPr>
        <w:t>vlastní uloženou elektřinu s nákladem pod 2 Kč</w:t>
      </w:r>
      <w:r w:rsidR="00C67BB9">
        <w:rPr>
          <w:rFonts w:ascii="Arial" w:eastAsia="Arial" w:hAnsi="Arial" w:cs="Arial"/>
          <w:i/>
          <w:iCs/>
          <w:sz w:val="22"/>
          <w:szCs w:val="22"/>
        </w:rPr>
        <w:t xml:space="preserve">,“ </w:t>
      </w:r>
      <w:r w:rsidR="00C67BB9" w:rsidRPr="00C67BB9">
        <w:rPr>
          <w:rFonts w:ascii="Arial" w:eastAsia="Arial" w:hAnsi="Arial" w:cs="Arial"/>
          <w:sz w:val="22"/>
          <w:szCs w:val="22"/>
        </w:rPr>
        <w:t>popisuje</w:t>
      </w:r>
      <w:r w:rsidR="00C67BB9">
        <w:rPr>
          <w:rFonts w:ascii="Arial" w:eastAsia="Arial" w:hAnsi="Arial" w:cs="Arial"/>
          <w:sz w:val="22"/>
          <w:szCs w:val="22"/>
        </w:rPr>
        <w:t xml:space="preserve"> Lubomír Káňa.</w:t>
      </w:r>
    </w:p>
    <w:p w14:paraId="0483B486" w14:textId="61E33075" w:rsidR="00C67BB9" w:rsidRPr="00C67BB9" w:rsidRDefault="00C67BB9" w:rsidP="00C67BB9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1F56FFCB" w14:textId="616E8132" w:rsidR="00C67BB9" w:rsidRDefault="00480E4B" w:rsidP="00A13593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5CAA894" wp14:editId="717F0504">
            <wp:simplePos x="0" y="0"/>
            <wp:positionH relativeFrom="margin">
              <wp:align>right</wp:align>
            </wp:positionH>
            <wp:positionV relativeFrom="paragraph">
              <wp:posOffset>258445</wp:posOffset>
            </wp:positionV>
            <wp:extent cx="1680210" cy="1259840"/>
            <wp:effectExtent l="635" t="0" r="0" b="0"/>
            <wp:wrapTight wrapText="bothSides">
              <wp:wrapPolygon edited="0">
                <wp:start x="8" y="21611"/>
                <wp:lineTo x="21314" y="21611"/>
                <wp:lineTo x="21314" y="381"/>
                <wp:lineTo x="8" y="381"/>
                <wp:lineTo x="8" y="21611"/>
              </wp:wrapPolygon>
            </wp:wrapTight>
            <wp:docPr id="214098484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984849" name="Obrázek 2140984849"/>
                    <pic:cNvPicPr/>
                  </pic:nvPicPr>
                  <pic:blipFill>
                    <a:blip r:embed="rId15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802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BB9">
        <w:rPr>
          <w:rFonts w:ascii="Arial" w:eastAsia="Arial" w:hAnsi="Arial" w:cs="Arial"/>
          <w:sz w:val="22"/>
          <w:szCs w:val="22"/>
        </w:rPr>
        <w:t xml:space="preserve">Současně se s vlastním úložištěm </w:t>
      </w:r>
      <w:r w:rsidR="00C67BB9" w:rsidRPr="00C67BB9">
        <w:rPr>
          <w:rFonts w:ascii="Arial" w:eastAsia="Arial" w:hAnsi="Arial" w:cs="Arial"/>
          <w:sz w:val="22"/>
          <w:szCs w:val="22"/>
        </w:rPr>
        <w:t>zvyšuje energetick</w:t>
      </w:r>
      <w:r w:rsidR="00C67BB9">
        <w:rPr>
          <w:rFonts w:ascii="Arial" w:eastAsia="Arial" w:hAnsi="Arial" w:cs="Arial"/>
          <w:sz w:val="22"/>
          <w:szCs w:val="22"/>
        </w:rPr>
        <w:t>á</w:t>
      </w:r>
      <w:r w:rsidR="00C67BB9" w:rsidRPr="00C67BB9">
        <w:rPr>
          <w:rFonts w:ascii="Arial" w:eastAsia="Arial" w:hAnsi="Arial" w:cs="Arial"/>
          <w:sz w:val="22"/>
          <w:szCs w:val="22"/>
        </w:rPr>
        <w:t xml:space="preserve"> nezávislost</w:t>
      </w:r>
      <w:r w:rsidR="00C67BB9">
        <w:rPr>
          <w:rFonts w:ascii="Arial" w:eastAsia="Arial" w:hAnsi="Arial" w:cs="Arial"/>
          <w:sz w:val="22"/>
          <w:szCs w:val="22"/>
        </w:rPr>
        <w:t>, jelikož baterie</w:t>
      </w:r>
      <w:r w:rsidR="00C67BB9" w:rsidRPr="00C67BB9">
        <w:rPr>
          <w:rFonts w:ascii="Arial" w:eastAsia="Arial" w:hAnsi="Arial" w:cs="Arial"/>
          <w:sz w:val="22"/>
          <w:szCs w:val="22"/>
        </w:rPr>
        <w:t xml:space="preserve"> funguje jako záložní zdroj při výpadcích. Navíc může generovat příjmy poskytováním tzv. služby výkonové rovnováhy (SVR) energetické soustavě</w:t>
      </w:r>
      <w:r w:rsidR="00C67BB9">
        <w:rPr>
          <w:rFonts w:ascii="Arial" w:eastAsia="Arial" w:hAnsi="Arial" w:cs="Arial"/>
          <w:sz w:val="22"/>
          <w:szCs w:val="22"/>
        </w:rPr>
        <w:t xml:space="preserve">. </w:t>
      </w:r>
      <w:r w:rsidR="00AB50F5">
        <w:rPr>
          <w:rFonts w:ascii="Arial" w:eastAsia="Arial" w:hAnsi="Arial" w:cs="Arial"/>
          <w:sz w:val="22"/>
          <w:szCs w:val="22"/>
        </w:rPr>
        <w:t>L</w:t>
      </w:r>
      <w:r w:rsidR="00C67BB9">
        <w:rPr>
          <w:rFonts w:ascii="Arial" w:eastAsia="Arial" w:hAnsi="Arial" w:cs="Arial"/>
          <w:sz w:val="22"/>
          <w:szCs w:val="22"/>
        </w:rPr>
        <w:t>ze</w:t>
      </w:r>
      <w:r w:rsidR="00C67BB9" w:rsidRPr="00C67BB9">
        <w:rPr>
          <w:rFonts w:ascii="Arial" w:eastAsia="Arial" w:hAnsi="Arial" w:cs="Arial"/>
          <w:sz w:val="22"/>
          <w:szCs w:val="22"/>
        </w:rPr>
        <w:t xml:space="preserve"> také nakupovat elektřinu levně (např. v noci) a</w:t>
      </w:r>
      <w:r w:rsidR="00BE2C6F">
        <w:rPr>
          <w:rFonts w:ascii="Arial" w:eastAsia="Arial" w:hAnsi="Arial" w:cs="Arial"/>
          <w:sz w:val="22"/>
          <w:szCs w:val="22"/>
        </w:rPr>
        <w:t> </w:t>
      </w:r>
      <w:r w:rsidR="00C67BB9" w:rsidRPr="00C67BB9">
        <w:rPr>
          <w:rFonts w:ascii="Arial" w:eastAsia="Arial" w:hAnsi="Arial" w:cs="Arial"/>
          <w:sz w:val="22"/>
          <w:szCs w:val="22"/>
        </w:rPr>
        <w:t>prodávat ji ze zásobníku během špičky za výrazně vyšší cenu.</w:t>
      </w:r>
      <w:r w:rsidR="00624DFF">
        <w:rPr>
          <w:rFonts w:ascii="Arial" w:eastAsia="Arial" w:hAnsi="Arial" w:cs="Arial"/>
          <w:sz w:val="22"/>
          <w:szCs w:val="22"/>
        </w:rPr>
        <w:t xml:space="preserve"> </w:t>
      </w:r>
      <w:r w:rsidR="001661B0">
        <w:rPr>
          <w:rFonts w:ascii="Arial" w:eastAsia="Arial" w:hAnsi="Arial" w:cs="Arial"/>
          <w:sz w:val="22"/>
          <w:szCs w:val="22"/>
        </w:rPr>
        <w:t xml:space="preserve">Tím se bateriové uložiště </w:t>
      </w:r>
      <w:r w:rsidR="00624DFF" w:rsidRPr="00624DFF">
        <w:rPr>
          <w:rFonts w:ascii="Arial" w:eastAsia="Arial" w:hAnsi="Arial" w:cs="Arial"/>
          <w:sz w:val="22"/>
          <w:szCs w:val="22"/>
        </w:rPr>
        <w:t>stává</w:t>
      </w:r>
      <w:r w:rsidR="001661B0">
        <w:rPr>
          <w:rFonts w:ascii="Arial" w:eastAsia="Arial" w:hAnsi="Arial" w:cs="Arial"/>
          <w:sz w:val="22"/>
          <w:szCs w:val="22"/>
        </w:rPr>
        <w:t xml:space="preserve"> mimo jiné</w:t>
      </w:r>
      <w:r w:rsidR="00624DFF" w:rsidRPr="00624DFF">
        <w:rPr>
          <w:rFonts w:ascii="Arial" w:eastAsia="Arial" w:hAnsi="Arial" w:cs="Arial"/>
          <w:sz w:val="22"/>
          <w:szCs w:val="22"/>
        </w:rPr>
        <w:t xml:space="preserve"> strategickou investicí do stability a růstu podnikání.</w:t>
      </w:r>
      <w:r w:rsidR="006641EF">
        <w:rPr>
          <w:rFonts w:ascii="Arial" w:eastAsia="Arial" w:hAnsi="Arial" w:cs="Arial"/>
          <w:sz w:val="22"/>
          <w:szCs w:val="22"/>
        </w:rPr>
        <w:t xml:space="preserve"> </w:t>
      </w:r>
      <w:r w:rsidR="0012630F">
        <w:rPr>
          <w:rFonts w:ascii="Arial" w:eastAsia="Arial" w:hAnsi="Arial" w:cs="Arial"/>
          <w:sz w:val="22"/>
          <w:szCs w:val="22"/>
        </w:rPr>
        <w:t>N</w:t>
      </w:r>
      <w:r w:rsidR="0012630F" w:rsidRPr="0012630F">
        <w:rPr>
          <w:rFonts w:ascii="Arial" w:eastAsia="Arial" w:hAnsi="Arial" w:cs="Arial"/>
          <w:sz w:val="22"/>
          <w:szCs w:val="22"/>
        </w:rPr>
        <w:t xml:space="preserve">a pořízení bateriového systému </w:t>
      </w:r>
      <w:r w:rsidR="0012630F">
        <w:rPr>
          <w:rFonts w:ascii="Arial" w:eastAsia="Arial" w:hAnsi="Arial" w:cs="Arial"/>
          <w:sz w:val="22"/>
          <w:szCs w:val="22"/>
        </w:rPr>
        <w:t>lze současně</w:t>
      </w:r>
      <w:r w:rsidR="0012630F" w:rsidRPr="0012630F">
        <w:rPr>
          <w:rFonts w:ascii="Arial" w:eastAsia="Arial" w:hAnsi="Arial" w:cs="Arial"/>
          <w:sz w:val="22"/>
          <w:szCs w:val="22"/>
        </w:rPr>
        <w:t xml:space="preserve"> získat podporu až 200 000 Kč z programu Nová zelená úsporám</w:t>
      </w:r>
      <w:r w:rsidR="0012630F">
        <w:rPr>
          <w:rFonts w:ascii="Arial" w:eastAsia="Arial" w:hAnsi="Arial" w:cs="Arial"/>
          <w:sz w:val="22"/>
          <w:szCs w:val="22"/>
        </w:rPr>
        <w:t>.</w:t>
      </w:r>
    </w:p>
    <w:p w14:paraId="61FA18A7" w14:textId="77777777" w:rsidR="00E27446" w:rsidRDefault="00E27446" w:rsidP="00A13593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12CF8707" w14:textId="65A10F16" w:rsidR="00E27446" w:rsidRPr="00656232" w:rsidRDefault="00A13593" w:rsidP="00A13593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A13593">
        <w:rPr>
          <w:rFonts w:ascii="Arial" w:eastAsia="Arial" w:hAnsi="Arial" w:cs="Arial"/>
          <w:b/>
          <w:bCs/>
          <w:sz w:val="22"/>
          <w:szCs w:val="22"/>
        </w:rPr>
        <w:t xml:space="preserve">… i investiční příležitost </w:t>
      </w:r>
      <w:r w:rsidR="00084FC7" w:rsidRPr="00084FC7">
        <w:rPr>
          <w:rFonts w:ascii="Arial" w:eastAsia="Arial" w:hAnsi="Arial" w:cs="Arial"/>
          <w:b/>
          <w:bCs/>
          <w:sz w:val="22"/>
          <w:szCs w:val="22"/>
        </w:rPr>
        <w:t>v rychle rostoucím odvětví</w:t>
      </w:r>
    </w:p>
    <w:p w14:paraId="42C82556" w14:textId="40ACAD03" w:rsidR="009959D3" w:rsidRPr="008B4A96" w:rsidRDefault="00DB02B7" w:rsidP="009959D3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Právě</w:t>
      </w:r>
      <w:r w:rsidR="006A0E91">
        <w:rPr>
          <w:rFonts w:ascii="Arial" w:eastAsia="Arial" w:hAnsi="Arial" w:cs="Arial"/>
          <w:sz w:val="22"/>
          <w:szCs w:val="22"/>
        </w:rPr>
        <w:t xml:space="preserve"> i</w:t>
      </w:r>
      <w:r w:rsidR="006A0E91" w:rsidRPr="006A0E91">
        <w:rPr>
          <w:rFonts w:ascii="Arial" w:eastAsia="Arial" w:hAnsi="Arial" w:cs="Arial"/>
          <w:sz w:val="22"/>
          <w:szCs w:val="22"/>
        </w:rPr>
        <w:t>nves</w:t>
      </w:r>
      <w:r w:rsidR="006A0E91">
        <w:rPr>
          <w:rFonts w:ascii="Arial" w:eastAsia="Arial" w:hAnsi="Arial" w:cs="Arial"/>
          <w:sz w:val="22"/>
          <w:szCs w:val="22"/>
        </w:rPr>
        <w:t xml:space="preserve">tice </w:t>
      </w:r>
      <w:r w:rsidR="006A0E91" w:rsidRPr="006A0E91">
        <w:rPr>
          <w:rFonts w:ascii="Arial" w:eastAsia="Arial" w:hAnsi="Arial" w:cs="Arial"/>
          <w:sz w:val="22"/>
          <w:szCs w:val="22"/>
        </w:rPr>
        <w:t>do výstavby a provozu špičkových bateriových systémů</w:t>
      </w:r>
      <w:r>
        <w:rPr>
          <w:rFonts w:ascii="Arial" w:eastAsia="Arial" w:hAnsi="Arial" w:cs="Arial"/>
          <w:sz w:val="22"/>
          <w:szCs w:val="22"/>
        </w:rPr>
        <w:t xml:space="preserve"> se </w:t>
      </w:r>
      <w:r w:rsidR="006062D5">
        <w:rPr>
          <w:rFonts w:ascii="Arial" w:eastAsia="Arial" w:hAnsi="Arial" w:cs="Arial"/>
          <w:sz w:val="22"/>
          <w:szCs w:val="22"/>
        </w:rPr>
        <w:t>začíná těšit</w:t>
      </w:r>
      <w:r>
        <w:rPr>
          <w:rFonts w:ascii="Arial" w:eastAsia="Arial" w:hAnsi="Arial" w:cs="Arial"/>
          <w:sz w:val="22"/>
          <w:szCs w:val="22"/>
        </w:rPr>
        <w:t xml:space="preserve"> stále větší oblibě</w:t>
      </w:r>
      <w:r w:rsidR="006A0E91">
        <w:rPr>
          <w:rFonts w:ascii="Arial" w:eastAsia="Arial" w:hAnsi="Arial" w:cs="Arial"/>
          <w:sz w:val="22"/>
          <w:szCs w:val="22"/>
        </w:rPr>
        <w:t xml:space="preserve">. </w:t>
      </w:r>
      <w:r w:rsidR="009959D3">
        <w:rPr>
          <w:rFonts w:ascii="Arial" w:eastAsia="Arial" w:hAnsi="Arial" w:cs="Arial"/>
          <w:sz w:val="22"/>
          <w:szCs w:val="22"/>
        </w:rPr>
        <w:t>Dnes jsou již celkem běžn</w:t>
      </w:r>
      <w:r w:rsidR="00BE2C6F">
        <w:rPr>
          <w:rFonts w:ascii="Arial" w:eastAsia="Arial" w:hAnsi="Arial" w:cs="Arial"/>
          <w:sz w:val="22"/>
          <w:szCs w:val="22"/>
        </w:rPr>
        <w:t>á</w:t>
      </w:r>
      <w:r w:rsidR="009959D3">
        <w:rPr>
          <w:rFonts w:ascii="Arial" w:eastAsia="Arial" w:hAnsi="Arial" w:cs="Arial"/>
          <w:sz w:val="22"/>
          <w:szCs w:val="22"/>
        </w:rPr>
        <w:t xml:space="preserve"> menší bateriová úložiště u rodinných domů, </w:t>
      </w:r>
      <w:r w:rsidR="009959D3" w:rsidRPr="00BF05ED">
        <w:rPr>
          <w:rFonts w:ascii="Arial" w:eastAsia="Arial" w:hAnsi="Arial" w:cs="Arial"/>
          <w:sz w:val="22"/>
          <w:szCs w:val="22"/>
        </w:rPr>
        <w:t>která slouží jako první krok k pochopení principů akumulace energie a jejího využití v praxi.</w:t>
      </w:r>
      <w:r w:rsidR="009959D3">
        <w:rPr>
          <w:rFonts w:ascii="Arial" w:eastAsia="Arial" w:hAnsi="Arial" w:cs="Arial"/>
          <w:sz w:val="22"/>
          <w:szCs w:val="22"/>
        </w:rPr>
        <w:t xml:space="preserve"> </w:t>
      </w:r>
      <w:r w:rsidR="009959D3" w:rsidRPr="008B4A96">
        <w:rPr>
          <w:rFonts w:ascii="Arial" w:eastAsia="Arial" w:hAnsi="Arial" w:cs="Arial"/>
          <w:i/>
          <w:iCs/>
          <w:sz w:val="22"/>
          <w:szCs w:val="22"/>
        </w:rPr>
        <w:t>„Menší baterie umožňují domácnostem získat zkušenost s řízením spotřeby a ukládáním energie z</w:t>
      </w:r>
      <w:r w:rsidR="00BE2C6F">
        <w:rPr>
          <w:rFonts w:ascii="Arial" w:eastAsia="Arial" w:hAnsi="Arial" w:cs="Arial"/>
          <w:i/>
          <w:iCs/>
          <w:sz w:val="22"/>
          <w:szCs w:val="22"/>
        </w:rPr>
        <w:t> </w:t>
      </w:r>
      <w:r w:rsidR="009959D3" w:rsidRPr="008B4A96">
        <w:rPr>
          <w:rFonts w:ascii="Arial" w:eastAsia="Arial" w:hAnsi="Arial" w:cs="Arial"/>
          <w:i/>
          <w:iCs/>
          <w:sz w:val="22"/>
          <w:szCs w:val="22"/>
        </w:rPr>
        <w:t xml:space="preserve">vlastních obnovitelných zdrojů. </w:t>
      </w:r>
      <w:r w:rsidR="009959D3">
        <w:rPr>
          <w:rFonts w:ascii="Arial" w:eastAsia="Arial" w:hAnsi="Arial" w:cs="Arial"/>
          <w:i/>
          <w:iCs/>
          <w:sz w:val="22"/>
          <w:szCs w:val="22"/>
        </w:rPr>
        <w:t>N</w:t>
      </w:r>
      <w:r w:rsidR="009959D3" w:rsidRPr="008B4A96">
        <w:rPr>
          <w:rFonts w:ascii="Arial" w:eastAsia="Arial" w:hAnsi="Arial" w:cs="Arial"/>
          <w:i/>
          <w:iCs/>
          <w:sz w:val="22"/>
          <w:szCs w:val="22"/>
        </w:rPr>
        <w:t xml:space="preserve">a základě těchto zkušeností </w:t>
      </w:r>
      <w:r w:rsidR="009959D3">
        <w:rPr>
          <w:rFonts w:ascii="Arial" w:eastAsia="Arial" w:hAnsi="Arial" w:cs="Arial"/>
          <w:i/>
          <w:iCs/>
          <w:sz w:val="22"/>
          <w:szCs w:val="22"/>
        </w:rPr>
        <w:t>pak mohou</w:t>
      </w:r>
      <w:r w:rsidR="009959D3" w:rsidRPr="008B4A96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00BE2C6F">
        <w:rPr>
          <w:rFonts w:ascii="Arial" w:eastAsia="Arial" w:hAnsi="Arial" w:cs="Arial"/>
          <w:i/>
          <w:iCs/>
          <w:sz w:val="22"/>
          <w:szCs w:val="22"/>
        </w:rPr>
        <w:t xml:space="preserve">podnikatelé </w:t>
      </w:r>
      <w:r w:rsidR="009959D3">
        <w:rPr>
          <w:rFonts w:ascii="Arial" w:eastAsia="Arial" w:hAnsi="Arial" w:cs="Arial"/>
          <w:i/>
          <w:iCs/>
          <w:sz w:val="22"/>
          <w:szCs w:val="22"/>
        </w:rPr>
        <w:t>zvážit instalaci i</w:t>
      </w:r>
      <w:r w:rsidR="00BE2C6F">
        <w:rPr>
          <w:rFonts w:ascii="Arial" w:eastAsia="Arial" w:hAnsi="Arial" w:cs="Arial"/>
          <w:i/>
          <w:iCs/>
          <w:sz w:val="22"/>
          <w:szCs w:val="22"/>
        </w:rPr>
        <w:t> </w:t>
      </w:r>
      <w:r w:rsidR="009959D3" w:rsidRPr="008B4A96">
        <w:rPr>
          <w:rFonts w:ascii="Arial" w:eastAsia="Arial" w:hAnsi="Arial" w:cs="Arial"/>
          <w:i/>
          <w:iCs/>
          <w:sz w:val="22"/>
          <w:szCs w:val="22"/>
        </w:rPr>
        <w:t xml:space="preserve">pro </w:t>
      </w:r>
      <w:r w:rsidR="009959D3">
        <w:rPr>
          <w:rFonts w:ascii="Arial" w:eastAsia="Arial" w:hAnsi="Arial" w:cs="Arial"/>
          <w:i/>
          <w:iCs/>
          <w:sz w:val="22"/>
          <w:szCs w:val="22"/>
        </w:rPr>
        <w:t xml:space="preserve">své </w:t>
      </w:r>
      <w:r w:rsidR="00BE2C6F">
        <w:rPr>
          <w:rFonts w:ascii="Arial" w:eastAsia="Arial" w:hAnsi="Arial" w:cs="Arial"/>
          <w:i/>
          <w:iCs/>
          <w:sz w:val="22"/>
          <w:szCs w:val="22"/>
        </w:rPr>
        <w:t>firmy</w:t>
      </w:r>
      <w:r w:rsidR="009959D3" w:rsidRPr="008B4A96">
        <w:rPr>
          <w:rFonts w:ascii="Arial" w:eastAsia="Arial" w:hAnsi="Arial" w:cs="Arial"/>
          <w:i/>
          <w:iCs/>
          <w:sz w:val="22"/>
          <w:szCs w:val="22"/>
        </w:rPr>
        <w:t xml:space="preserve">,“ </w:t>
      </w:r>
      <w:r w:rsidR="009959D3" w:rsidRPr="00BF05ED">
        <w:rPr>
          <w:rFonts w:ascii="Arial" w:eastAsia="Arial" w:hAnsi="Arial" w:cs="Arial"/>
          <w:sz w:val="22"/>
          <w:szCs w:val="22"/>
        </w:rPr>
        <w:t>doplňuje Káňa.</w:t>
      </w:r>
    </w:p>
    <w:p w14:paraId="06C6AB1B" w14:textId="77777777" w:rsidR="009959D3" w:rsidRDefault="009959D3" w:rsidP="00A13593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171B131F" w14:textId="5EC67487" w:rsidR="006A0E91" w:rsidRDefault="006A0E91" w:rsidP="009D1BB0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2D33F2">
        <w:rPr>
          <w:rFonts w:ascii="Arial" w:eastAsia="Arial" w:hAnsi="Arial" w:cs="Arial"/>
          <w:sz w:val="22"/>
          <w:szCs w:val="22"/>
        </w:rPr>
        <w:t xml:space="preserve">Electree nabízí řešení jak pro </w:t>
      </w:r>
      <w:r w:rsidR="00BE2C6F">
        <w:rPr>
          <w:rFonts w:ascii="Arial" w:eastAsia="Arial" w:hAnsi="Arial" w:cs="Arial"/>
          <w:sz w:val="22"/>
          <w:szCs w:val="22"/>
        </w:rPr>
        <w:t xml:space="preserve">podniky </w:t>
      </w:r>
      <w:r w:rsidRPr="002D33F2">
        <w:rPr>
          <w:rFonts w:ascii="Arial" w:eastAsia="Arial" w:hAnsi="Arial" w:cs="Arial"/>
          <w:sz w:val="22"/>
          <w:szCs w:val="22"/>
        </w:rPr>
        <w:t>a obce, tak</w:t>
      </w:r>
      <w:r w:rsidR="001661B0">
        <w:rPr>
          <w:rFonts w:ascii="Arial" w:eastAsia="Arial" w:hAnsi="Arial" w:cs="Arial"/>
          <w:sz w:val="22"/>
          <w:szCs w:val="22"/>
        </w:rPr>
        <w:t xml:space="preserve"> i</w:t>
      </w:r>
      <w:r w:rsidRPr="002D33F2">
        <w:rPr>
          <w:rFonts w:ascii="Arial" w:eastAsia="Arial" w:hAnsi="Arial" w:cs="Arial"/>
          <w:sz w:val="22"/>
          <w:szCs w:val="22"/>
        </w:rPr>
        <w:t xml:space="preserve"> investiční produkty pro jednotlivce.</w:t>
      </w:r>
      <w:r w:rsidR="001661B0">
        <w:rPr>
          <w:rFonts w:ascii="Arial" w:eastAsia="Arial" w:hAnsi="Arial" w:cs="Arial"/>
          <w:sz w:val="22"/>
          <w:szCs w:val="22"/>
        </w:rPr>
        <w:t xml:space="preserve"> </w:t>
      </w:r>
      <w:r w:rsidR="00DB02B7" w:rsidRPr="00DB02B7">
        <w:rPr>
          <w:rFonts w:ascii="Arial" w:eastAsia="Arial" w:hAnsi="Arial" w:cs="Arial"/>
          <w:i/>
          <w:iCs/>
          <w:sz w:val="22"/>
          <w:szCs w:val="22"/>
        </w:rPr>
        <w:t>„Investovat lze různě</w:t>
      </w:r>
      <w:r w:rsidR="00DB02B7">
        <w:rPr>
          <w:rFonts w:ascii="Arial" w:eastAsia="Arial" w:hAnsi="Arial" w:cs="Arial"/>
          <w:i/>
          <w:iCs/>
          <w:sz w:val="22"/>
          <w:szCs w:val="22"/>
        </w:rPr>
        <w:t xml:space="preserve"> –</w:t>
      </w:r>
      <w:r w:rsidR="00DB02B7" w:rsidRPr="00DB02B7">
        <w:rPr>
          <w:rFonts w:ascii="Arial" w:eastAsia="Arial" w:hAnsi="Arial" w:cs="Arial"/>
          <w:i/>
          <w:iCs/>
          <w:sz w:val="22"/>
          <w:szCs w:val="22"/>
        </w:rPr>
        <w:t xml:space="preserve"> ať už do jednotlivého bateriového kontejneru, nebo podílu na větším projektu. Nejde o žádné abstraktní finanční instrumenty</w:t>
      </w:r>
      <w:r w:rsidR="00DB02B7">
        <w:rPr>
          <w:rFonts w:ascii="Arial" w:eastAsia="Arial" w:hAnsi="Arial" w:cs="Arial"/>
          <w:i/>
          <w:iCs/>
          <w:sz w:val="22"/>
          <w:szCs w:val="22"/>
        </w:rPr>
        <w:t xml:space="preserve">, ale </w:t>
      </w:r>
      <w:r w:rsidR="00DB02B7" w:rsidRPr="00DB02B7">
        <w:rPr>
          <w:rFonts w:ascii="Arial" w:eastAsia="Arial" w:hAnsi="Arial" w:cs="Arial"/>
          <w:i/>
          <w:iCs/>
          <w:sz w:val="22"/>
          <w:szCs w:val="22"/>
        </w:rPr>
        <w:t>o konkrétní bateriová zařízení, která fungují v reálném čase a generují stabilní výnosy. Investor se tak podílí na budování moderní energetické infrastruktury a zároveň získává pasivní příjem s jasně definovanými parametry,“</w:t>
      </w:r>
      <w:r w:rsidR="00DB02B7" w:rsidRPr="00DB02B7">
        <w:rPr>
          <w:rFonts w:ascii="Arial" w:eastAsia="Arial" w:hAnsi="Arial" w:cs="Arial"/>
          <w:sz w:val="22"/>
          <w:szCs w:val="22"/>
        </w:rPr>
        <w:t xml:space="preserve"> </w:t>
      </w:r>
      <w:r w:rsidR="0094245B">
        <w:rPr>
          <w:rFonts w:ascii="Arial" w:eastAsia="Arial" w:hAnsi="Arial" w:cs="Arial"/>
          <w:sz w:val="22"/>
          <w:szCs w:val="22"/>
        </w:rPr>
        <w:t>říká</w:t>
      </w:r>
      <w:r w:rsidR="00DB02B7">
        <w:rPr>
          <w:rFonts w:ascii="Arial" w:eastAsia="Arial" w:hAnsi="Arial" w:cs="Arial"/>
          <w:sz w:val="22"/>
          <w:szCs w:val="22"/>
        </w:rPr>
        <w:t xml:space="preserve"> </w:t>
      </w:r>
      <w:r w:rsidR="00DB02B7" w:rsidRPr="00DB02B7">
        <w:rPr>
          <w:rFonts w:ascii="Arial" w:eastAsia="Arial" w:hAnsi="Arial" w:cs="Arial"/>
          <w:sz w:val="22"/>
          <w:szCs w:val="22"/>
        </w:rPr>
        <w:t>spoluzakladatel společnosti Electree.</w:t>
      </w:r>
    </w:p>
    <w:p w14:paraId="7E06C78B" w14:textId="77777777" w:rsidR="00BD2313" w:rsidRDefault="00BD2313" w:rsidP="009D1BB0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3287FF2C" w14:textId="5B7FE6AA" w:rsidR="00612057" w:rsidRDefault="00DB02B7" w:rsidP="009D1BB0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6011A9">
        <w:rPr>
          <w:rFonts w:ascii="Arial" w:eastAsia="Arial" w:hAnsi="Arial" w:cs="Arial"/>
          <w:sz w:val="22"/>
          <w:szCs w:val="22"/>
        </w:rPr>
        <w:lastRenderedPageBreak/>
        <w:t>Bateriová úložiště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6011A9">
        <w:rPr>
          <w:rFonts w:ascii="Arial" w:eastAsia="Arial" w:hAnsi="Arial" w:cs="Arial"/>
          <w:sz w:val="22"/>
          <w:szCs w:val="22"/>
        </w:rPr>
        <w:t>přinášejí investorům příjmy ze tří zdrojů: odměny za připravenost k</w:t>
      </w:r>
      <w:r w:rsidR="00BE2C6F">
        <w:rPr>
          <w:rFonts w:ascii="Arial" w:eastAsia="Arial" w:hAnsi="Arial" w:cs="Arial"/>
          <w:sz w:val="22"/>
          <w:szCs w:val="22"/>
        </w:rPr>
        <w:t> </w:t>
      </w:r>
      <w:r w:rsidRPr="006011A9">
        <w:rPr>
          <w:rFonts w:ascii="Arial" w:eastAsia="Arial" w:hAnsi="Arial" w:cs="Arial"/>
          <w:sz w:val="22"/>
          <w:szCs w:val="22"/>
        </w:rPr>
        <w:t>regulačním zásahům, platby za skutečné dodávky výkonu a zisk z cenové arbitráže. U</w:t>
      </w:r>
      <w:r w:rsidR="00BE2C6F">
        <w:rPr>
          <w:rFonts w:ascii="Arial" w:eastAsia="Arial" w:hAnsi="Arial" w:cs="Arial"/>
          <w:sz w:val="22"/>
          <w:szCs w:val="22"/>
        </w:rPr>
        <w:t> </w:t>
      </w:r>
      <w:r w:rsidRPr="006011A9">
        <w:rPr>
          <w:rFonts w:ascii="Arial" w:eastAsia="Arial" w:hAnsi="Arial" w:cs="Arial"/>
          <w:sz w:val="22"/>
          <w:szCs w:val="22"/>
        </w:rPr>
        <w:t xml:space="preserve">domácností a firem je návratnost investice typicky </w:t>
      </w:r>
      <w:r w:rsidR="00AB61E9">
        <w:rPr>
          <w:rFonts w:ascii="Arial" w:eastAsia="Arial" w:hAnsi="Arial" w:cs="Arial"/>
          <w:sz w:val="22"/>
          <w:szCs w:val="22"/>
        </w:rPr>
        <w:t>střednědobá (</w:t>
      </w:r>
      <w:r w:rsidRPr="006011A9">
        <w:rPr>
          <w:rFonts w:ascii="Arial" w:eastAsia="Arial" w:hAnsi="Arial" w:cs="Arial"/>
          <w:sz w:val="22"/>
          <w:szCs w:val="22"/>
        </w:rPr>
        <w:t>2,5–6 let</w:t>
      </w:r>
      <w:r w:rsidR="00AB61E9">
        <w:rPr>
          <w:rFonts w:ascii="Arial" w:eastAsia="Arial" w:hAnsi="Arial" w:cs="Arial"/>
          <w:sz w:val="22"/>
          <w:szCs w:val="22"/>
        </w:rPr>
        <w:t>)</w:t>
      </w:r>
      <w:r w:rsidRPr="006011A9">
        <w:rPr>
          <w:rFonts w:ascii="Arial" w:eastAsia="Arial" w:hAnsi="Arial" w:cs="Arial"/>
          <w:sz w:val="22"/>
          <w:szCs w:val="22"/>
        </w:rPr>
        <w:t xml:space="preserve">, přičemž úspory mohou dosahovat až 70 % nákladů na elektřinu. </w:t>
      </w:r>
    </w:p>
    <w:p w14:paraId="03765F54" w14:textId="77777777" w:rsidR="00612057" w:rsidRDefault="00612057" w:rsidP="009D1BB0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770FDF80" w14:textId="23806572" w:rsidR="00DB02B7" w:rsidRDefault="00612057" w:rsidP="009D1BB0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Electree nabízí </w:t>
      </w:r>
      <w:r w:rsidR="00725726">
        <w:rPr>
          <w:rFonts w:ascii="Arial" w:eastAsia="Arial" w:hAnsi="Arial" w:cs="Arial"/>
          <w:sz w:val="22"/>
          <w:szCs w:val="22"/>
        </w:rPr>
        <w:t xml:space="preserve">pro velké investory </w:t>
      </w:r>
      <w:r>
        <w:rPr>
          <w:rFonts w:ascii="Arial" w:eastAsia="Arial" w:hAnsi="Arial" w:cs="Arial"/>
          <w:sz w:val="22"/>
          <w:szCs w:val="22"/>
        </w:rPr>
        <w:t>řešení na míru</w:t>
      </w:r>
      <w:r w:rsidR="00ED1960"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z w:val="22"/>
          <w:szCs w:val="22"/>
        </w:rPr>
        <w:t xml:space="preserve">Navíc </w:t>
      </w:r>
      <w:r w:rsidR="00BE2C6F">
        <w:rPr>
          <w:rFonts w:ascii="Arial" w:eastAsia="Arial" w:hAnsi="Arial" w:cs="Arial"/>
          <w:sz w:val="22"/>
          <w:szCs w:val="22"/>
        </w:rPr>
        <w:t xml:space="preserve">umožňuje investovat i </w:t>
      </w:r>
      <w:r w:rsidR="00F07B0E" w:rsidRPr="006011A9">
        <w:rPr>
          <w:rFonts w:ascii="Arial" w:eastAsia="Arial" w:hAnsi="Arial" w:cs="Arial"/>
          <w:sz w:val="22"/>
          <w:szCs w:val="22"/>
        </w:rPr>
        <w:t>drobn</w:t>
      </w:r>
      <w:r w:rsidR="00BE2C6F">
        <w:rPr>
          <w:rFonts w:ascii="Arial" w:eastAsia="Arial" w:hAnsi="Arial" w:cs="Arial"/>
          <w:sz w:val="22"/>
          <w:szCs w:val="22"/>
        </w:rPr>
        <w:t xml:space="preserve">ým </w:t>
      </w:r>
      <w:r w:rsidR="00F07B0E" w:rsidRPr="006011A9">
        <w:rPr>
          <w:rFonts w:ascii="Arial" w:eastAsia="Arial" w:hAnsi="Arial" w:cs="Arial"/>
          <w:sz w:val="22"/>
          <w:szCs w:val="22"/>
        </w:rPr>
        <w:t>investor</w:t>
      </w:r>
      <w:r w:rsidR="00BE2C6F">
        <w:rPr>
          <w:rFonts w:ascii="Arial" w:eastAsia="Arial" w:hAnsi="Arial" w:cs="Arial"/>
          <w:sz w:val="22"/>
          <w:szCs w:val="22"/>
        </w:rPr>
        <w:t>ům</w:t>
      </w:r>
      <w:r w:rsidR="00DB02B7" w:rsidRPr="006011A9">
        <w:rPr>
          <w:rFonts w:ascii="Arial" w:eastAsia="Arial" w:hAnsi="Arial" w:cs="Arial"/>
          <w:sz w:val="22"/>
          <w:szCs w:val="22"/>
        </w:rPr>
        <w:t xml:space="preserve"> </w:t>
      </w:r>
      <w:r w:rsidR="00E74D00" w:rsidRPr="00E74D00">
        <w:rPr>
          <w:rFonts w:ascii="Arial" w:eastAsia="Arial" w:hAnsi="Arial" w:cs="Arial"/>
          <w:sz w:val="22"/>
          <w:szCs w:val="22"/>
        </w:rPr>
        <w:t>do úvěru, který</w:t>
      </w:r>
      <w:r w:rsidR="00E74D00">
        <w:rPr>
          <w:rFonts w:ascii="Arial" w:eastAsia="Arial" w:hAnsi="Arial" w:cs="Arial"/>
          <w:sz w:val="22"/>
          <w:szCs w:val="22"/>
        </w:rPr>
        <w:t>m</w:t>
      </w:r>
      <w:r w:rsidR="00E74D00" w:rsidRPr="00E74D00">
        <w:rPr>
          <w:rFonts w:ascii="Arial" w:eastAsia="Arial" w:hAnsi="Arial" w:cs="Arial"/>
          <w:sz w:val="22"/>
          <w:szCs w:val="22"/>
        </w:rPr>
        <w:t xml:space="preserve"> je </w:t>
      </w:r>
      <w:r w:rsidR="00041103" w:rsidRPr="00E74D00">
        <w:rPr>
          <w:rFonts w:ascii="Arial" w:eastAsia="Arial" w:hAnsi="Arial" w:cs="Arial"/>
          <w:sz w:val="22"/>
          <w:szCs w:val="22"/>
        </w:rPr>
        <w:t xml:space="preserve">projekt </w:t>
      </w:r>
      <w:r w:rsidR="00E74D00" w:rsidRPr="00E74D00">
        <w:rPr>
          <w:rFonts w:ascii="Arial" w:eastAsia="Arial" w:hAnsi="Arial" w:cs="Arial"/>
          <w:sz w:val="22"/>
          <w:szCs w:val="22"/>
        </w:rPr>
        <w:t>BESS zajištěn</w:t>
      </w:r>
      <w:r w:rsidR="00E74D00">
        <w:rPr>
          <w:rFonts w:ascii="Arial" w:eastAsia="Arial" w:hAnsi="Arial" w:cs="Arial"/>
          <w:sz w:val="22"/>
          <w:szCs w:val="22"/>
        </w:rPr>
        <w:t>, a to</w:t>
      </w:r>
      <w:r w:rsidR="00E74D00" w:rsidRPr="00E74D00">
        <w:rPr>
          <w:rFonts w:ascii="Arial" w:eastAsia="Arial" w:hAnsi="Arial" w:cs="Arial"/>
          <w:sz w:val="22"/>
          <w:szCs w:val="22"/>
        </w:rPr>
        <w:t xml:space="preserve"> </w:t>
      </w:r>
      <w:r w:rsidR="00DB02B7" w:rsidRPr="006011A9">
        <w:rPr>
          <w:rFonts w:ascii="Arial" w:eastAsia="Arial" w:hAnsi="Arial" w:cs="Arial"/>
          <w:sz w:val="22"/>
          <w:szCs w:val="22"/>
        </w:rPr>
        <w:t xml:space="preserve">prostřednictvím platformy </w:t>
      </w:r>
      <w:hyperlink r:id="rId16" w:history="1">
        <w:r w:rsidR="00DB02B7" w:rsidRPr="006011A9">
          <w:rPr>
            <w:rStyle w:val="Hyperlink0"/>
            <w:bdr w:val="nil"/>
            <w:lang w:val="cs-CZ"/>
          </w:rPr>
          <w:t>Oportio</w:t>
        </w:r>
      </w:hyperlink>
      <w:r w:rsidR="00E74D00">
        <w:rPr>
          <w:rFonts w:ascii="Arial" w:eastAsia="Arial" w:hAnsi="Arial" w:cs="Arial"/>
          <w:sz w:val="22"/>
          <w:szCs w:val="22"/>
        </w:rPr>
        <w:t xml:space="preserve"> </w:t>
      </w:r>
      <w:r w:rsidR="00DB02B7" w:rsidRPr="006011A9">
        <w:rPr>
          <w:rFonts w:ascii="Arial" w:eastAsia="Arial" w:hAnsi="Arial" w:cs="Arial"/>
          <w:sz w:val="22"/>
          <w:szCs w:val="22"/>
        </w:rPr>
        <w:t>již od 1 000 Kč s fixním výnosem 9 % ročně.</w:t>
      </w:r>
    </w:p>
    <w:p w14:paraId="09ABB0D3" w14:textId="663419F9" w:rsidR="006F3C13" w:rsidRDefault="006F3C13" w:rsidP="009D1BB0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25FE06C6" w14:textId="43A657F3" w:rsidR="006F3C13" w:rsidRPr="00656232" w:rsidRDefault="00951835" w:rsidP="006F3C13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C</w:t>
      </w:r>
      <w:r w:rsidR="006F3C13" w:rsidRPr="00656232">
        <w:rPr>
          <w:rFonts w:ascii="Arial" w:eastAsia="Arial" w:hAnsi="Arial" w:cs="Arial"/>
          <w:b/>
          <w:bCs/>
          <w:sz w:val="22"/>
          <w:szCs w:val="22"/>
        </w:rPr>
        <w:t xml:space="preserve">o jsou </w:t>
      </w:r>
      <w:r w:rsidR="006F3C13">
        <w:rPr>
          <w:rFonts w:ascii="Arial" w:eastAsia="Arial" w:hAnsi="Arial" w:cs="Arial"/>
          <w:b/>
          <w:bCs/>
          <w:sz w:val="22"/>
          <w:szCs w:val="22"/>
        </w:rPr>
        <w:t xml:space="preserve">vlastně </w:t>
      </w:r>
      <w:r w:rsidR="006F3C13" w:rsidRPr="00656232">
        <w:rPr>
          <w:rFonts w:ascii="Arial" w:eastAsia="Arial" w:hAnsi="Arial" w:cs="Arial"/>
          <w:b/>
          <w:bCs/>
          <w:sz w:val="22"/>
          <w:szCs w:val="22"/>
        </w:rPr>
        <w:t>bateriová úložiště</w:t>
      </w:r>
      <w:r w:rsidR="006F3C13">
        <w:rPr>
          <w:rFonts w:ascii="Arial" w:eastAsia="Arial" w:hAnsi="Arial" w:cs="Arial"/>
          <w:b/>
          <w:bCs/>
          <w:sz w:val="22"/>
          <w:szCs w:val="22"/>
        </w:rPr>
        <w:t xml:space="preserve"> a proč zažívají boom?</w:t>
      </w:r>
    </w:p>
    <w:p w14:paraId="1D5699EC" w14:textId="77D54CDB" w:rsidR="006F3C13" w:rsidRDefault="00480E4B" w:rsidP="006F3C13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E450BE1" wp14:editId="5AD7023D">
            <wp:simplePos x="0" y="0"/>
            <wp:positionH relativeFrom="margin">
              <wp:align>left</wp:align>
            </wp:positionH>
            <wp:positionV relativeFrom="paragraph">
              <wp:posOffset>706755</wp:posOffset>
            </wp:positionV>
            <wp:extent cx="1679575" cy="1259840"/>
            <wp:effectExtent l="318" t="0" r="0" b="0"/>
            <wp:wrapTight wrapText="bothSides">
              <wp:wrapPolygon edited="0">
                <wp:start x="4" y="21605"/>
                <wp:lineTo x="21318" y="21605"/>
                <wp:lineTo x="21318" y="376"/>
                <wp:lineTo x="4" y="376"/>
                <wp:lineTo x="4" y="21605"/>
              </wp:wrapPolygon>
            </wp:wrapTight>
            <wp:docPr id="266937286" name="Obrázek 3" descr="Obsah obrázku mrak, venku, budova, obloh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937286" name="Obrázek 3" descr="Obsah obrázku mrak, venku, budova, obloha&#10;&#10;Obsah generovaný pomocí AI může být nesprávný."/>
                    <pic:cNvPicPr/>
                  </pic:nvPicPr>
                  <pic:blipFill>
                    <a:blip r:embed="rId17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795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C13" w:rsidRPr="00656232">
        <w:rPr>
          <w:rFonts w:ascii="Arial" w:eastAsia="Arial" w:hAnsi="Arial" w:cs="Arial"/>
          <w:sz w:val="22"/>
          <w:szCs w:val="22"/>
        </w:rPr>
        <w:t xml:space="preserve">Bateriový energetický akumulační systém </w:t>
      </w:r>
      <w:r w:rsidR="006F3C13">
        <w:rPr>
          <w:rFonts w:ascii="Arial" w:eastAsia="Arial" w:hAnsi="Arial" w:cs="Arial"/>
          <w:sz w:val="22"/>
          <w:szCs w:val="22"/>
        </w:rPr>
        <w:t>představu</w:t>
      </w:r>
      <w:r w:rsidR="006F3C13" w:rsidRPr="00656232">
        <w:rPr>
          <w:rFonts w:ascii="Arial" w:eastAsia="Arial" w:hAnsi="Arial" w:cs="Arial"/>
          <w:sz w:val="22"/>
          <w:szCs w:val="22"/>
        </w:rPr>
        <w:t>je technické zařízení sloužící k</w:t>
      </w:r>
      <w:r w:rsidR="00D530EF">
        <w:rPr>
          <w:rFonts w:ascii="Arial" w:eastAsia="Arial" w:hAnsi="Arial" w:cs="Arial"/>
          <w:sz w:val="22"/>
          <w:szCs w:val="22"/>
        </w:rPr>
        <w:t> </w:t>
      </w:r>
      <w:r w:rsidR="006F3C13" w:rsidRPr="00656232">
        <w:rPr>
          <w:rFonts w:ascii="Arial" w:eastAsia="Arial" w:hAnsi="Arial" w:cs="Arial"/>
          <w:sz w:val="22"/>
          <w:szCs w:val="22"/>
        </w:rPr>
        <w:t>dočasnému uchovávání elektrické energie pomocí bateriových článků</w:t>
      </w:r>
      <w:r w:rsidR="006F3C13">
        <w:rPr>
          <w:rFonts w:ascii="Arial" w:eastAsia="Arial" w:hAnsi="Arial" w:cs="Arial"/>
          <w:sz w:val="22"/>
          <w:szCs w:val="22"/>
        </w:rPr>
        <w:t xml:space="preserve">. Provozní teploty velkokapacitních bateriových systémů se pohybují od </w:t>
      </w:r>
      <w:r w:rsidR="006F3C13" w:rsidRPr="00DF09DA">
        <w:rPr>
          <w:rFonts w:ascii="Arial" w:eastAsia="Arial" w:hAnsi="Arial" w:cs="Arial"/>
          <w:sz w:val="22"/>
          <w:szCs w:val="22"/>
        </w:rPr>
        <w:t>-20 °C až</w:t>
      </w:r>
      <w:r w:rsidR="006F3C13">
        <w:rPr>
          <w:rFonts w:ascii="Arial" w:eastAsia="Arial" w:hAnsi="Arial" w:cs="Arial"/>
          <w:sz w:val="22"/>
          <w:szCs w:val="22"/>
        </w:rPr>
        <w:t xml:space="preserve"> do</w:t>
      </w:r>
      <w:r w:rsidR="006F3C13" w:rsidRPr="00DF09DA">
        <w:rPr>
          <w:rFonts w:ascii="Arial" w:eastAsia="Arial" w:hAnsi="Arial" w:cs="Arial"/>
          <w:sz w:val="22"/>
          <w:szCs w:val="22"/>
        </w:rPr>
        <w:t xml:space="preserve"> 55 °C</w:t>
      </w:r>
      <w:r w:rsidR="006F3C13">
        <w:rPr>
          <w:rFonts w:ascii="Arial" w:eastAsia="Arial" w:hAnsi="Arial" w:cs="Arial"/>
          <w:sz w:val="22"/>
          <w:szCs w:val="22"/>
        </w:rPr>
        <w:t xml:space="preserve">. Electree nabízí nejrůznější velikosti modulů (od skříní po kontejnery), kde jsou bateriové články typu </w:t>
      </w:r>
      <w:r w:rsidR="006F3C13" w:rsidRPr="00EA2F0C">
        <w:rPr>
          <w:rFonts w:ascii="Arial" w:eastAsia="Arial" w:hAnsi="Arial" w:cs="Arial"/>
          <w:sz w:val="22"/>
          <w:szCs w:val="22"/>
        </w:rPr>
        <w:t>LiFePO4</w:t>
      </w:r>
      <w:r w:rsidR="006F3C13">
        <w:rPr>
          <w:rStyle w:val="Znakapoznpodarou"/>
          <w:rFonts w:ascii="Arial" w:eastAsia="Arial" w:hAnsi="Arial" w:cs="Arial"/>
          <w:sz w:val="22"/>
          <w:szCs w:val="22"/>
        </w:rPr>
        <w:footnoteReference w:id="3"/>
      </w:r>
      <w:r w:rsidR="006F3C13">
        <w:rPr>
          <w:rFonts w:ascii="Arial" w:eastAsia="Arial" w:hAnsi="Arial" w:cs="Arial"/>
          <w:sz w:val="22"/>
          <w:szCs w:val="22"/>
        </w:rPr>
        <w:t xml:space="preserve"> chlazeny pomocí vzduchu či vody, a to podle stupně výkonu. Ten dosahuje </w:t>
      </w:r>
      <w:r w:rsidR="006F3C13" w:rsidRPr="00323A4C">
        <w:rPr>
          <w:rFonts w:ascii="Arial" w:eastAsia="Arial" w:hAnsi="Arial" w:cs="Arial"/>
          <w:sz w:val="22"/>
          <w:szCs w:val="22"/>
        </w:rPr>
        <w:t>od</w:t>
      </w:r>
      <w:r w:rsidR="006F3C13">
        <w:rPr>
          <w:rFonts w:ascii="Arial" w:eastAsia="Arial" w:hAnsi="Arial" w:cs="Arial"/>
          <w:sz w:val="22"/>
          <w:szCs w:val="22"/>
        </w:rPr>
        <w:t xml:space="preserve"> </w:t>
      </w:r>
      <w:r w:rsidR="006F3C13" w:rsidRPr="00323A4C">
        <w:rPr>
          <w:rFonts w:ascii="Arial" w:eastAsia="Arial" w:hAnsi="Arial" w:cs="Arial"/>
          <w:sz w:val="22"/>
          <w:szCs w:val="22"/>
        </w:rPr>
        <w:t xml:space="preserve">1 MWh až po </w:t>
      </w:r>
      <w:r w:rsidR="006F3C13">
        <w:rPr>
          <w:rFonts w:ascii="Arial" w:eastAsia="Arial" w:hAnsi="Arial" w:cs="Arial"/>
          <w:sz w:val="22"/>
          <w:szCs w:val="22"/>
        </w:rPr>
        <w:t xml:space="preserve">více než </w:t>
      </w:r>
      <w:r w:rsidR="006F3C13" w:rsidRPr="00323A4C">
        <w:rPr>
          <w:rFonts w:ascii="Arial" w:eastAsia="Arial" w:hAnsi="Arial" w:cs="Arial"/>
          <w:sz w:val="22"/>
          <w:szCs w:val="22"/>
        </w:rPr>
        <w:t>100 MWh</w:t>
      </w:r>
      <w:r w:rsidR="006F3C13">
        <w:rPr>
          <w:rFonts w:ascii="Arial" w:eastAsia="Arial" w:hAnsi="Arial" w:cs="Arial"/>
          <w:sz w:val="22"/>
          <w:szCs w:val="22"/>
        </w:rPr>
        <w:t>. Samozřejmostí jsou bezpečnostní prvky jako i</w:t>
      </w:r>
      <w:r w:rsidR="006F3C13" w:rsidRPr="005D7AF2">
        <w:rPr>
          <w:rFonts w:ascii="Arial" w:eastAsia="Arial" w:hAnsi="Arial" w:cs="Arial"/>
          <w:sz w:val="22"/>
          <w:szCs w:val="22"/>
        </w:rPr>
        <w:t>ntegrované hasicí systémy</w:t>
      </w:r>
      <w:r w:rsidR="006F3C13">
        <w:rPr>
          <w:rFonts w:ascii="Arial" w:eastAsia="Arial" w:hAnsi="Arial" w:cs="Arial"/>
          <w:sz w:val="22"/>
          <w:szCs w:val="22"/>
        </w:rPr>
        <w:t>, r</w:t>
      </w:r>
      <w:r w:rsidR="006F3C13" w:rsidRPr="005D7AF2">
        <w:rPr>
          <w:rFonts w:ascii="Arial" w:eastAsia="Arial" w:hAnsi="Arial" w:cs="Arial"/>
          <w:sz w:val="22"/>
          <w:szCs w:val="22"/>
        </w:rPr>
        <w:t>eal-time monitoring všech článků</w:t>
      </w:r>
      <w:r w:rsidR="006F3C13">
        <w:rPr>
          <w:rFonts w:ascii="Arial" w:eastAsia="Arial" w:hAnsi="Arial" w:cs="Arial"/>
          <w:sz w:val="22"/>
          <w:szCs w:val="22"/>
        </w:rPr>
        <w:t xml:space="preserve"> (vč.</w:t>
      </w:r>
      <w:r w:rsidR="006F3C13" w:rsidRPr="005D7AF2">
        <w:rPr>
          <w:rFonts w:ascii="Arial" w:eastAsia="Arial" w:hAnsi="Arial" w:cs="Arial"/>
          <w:sz w:val="22"/>
          <w:szCs w:val="22"/>
        </w:rPr>
        <w:t xml:space="preserve"> sledování teploty a napětí každého </w:t>
      </w:r>
      <w:r w:rsidR="006F3C13">
        <w:rPr>
          <w:rFonts w:ascii="Arial" w:eastAsia="Arial" w:hAnsi="Arial" w:cs="Arial"/>
          <w:sz w:val="22"/>
          <w:szCs w:val="22"/>
        </w:rPr>
        <w:t>z nich) a</w:t>
      </w:r>
      <w:r w:rsidR="006F3C13" w:rsidRPr="006A5FC0">
        <w:t xml:space="preserve"> </w:t>
      </w:r>
      <w:r w:rsidR="006F3C13">
        <w:rPr>
          <w:rFonts w:ascii="Arial" w:eastAsia="Arial" w:hAnsi="Arial" w:cs="Arial"/>
          <w:sz w:val="22"/>
          <w:szCs w:val="22"/>
        </w:rPr>
        <w:t>s</w:t>
      </w:r>
      <w:r w:rsidR="006F3C13" w:rsidRPr="006A5FC0">
        <w:rPr>
          <w:rFonts w:ascii="Arial" w:eastAsia="Arial" w:hAnsi="Arial" w:cs="Arial"/>
          <w:sz w:val="22"/>
          <w:szCs w:val="22"/>
        </w:rPr>
        <w:t>ystém řízení (</w:t>
      </w:r>
      <w:r w:rsidR="006F3C13">
        <w:rPr>
          <w:rFonts w:ascii="Arial" w:eastAsia="Arial" w:hAnsi="Arial" w:cs="Arial"/>
          <w:sz w:val="22"/>
          <w:szCs w:val="22"/>
        </w:rPr>
        <w:t xml:space="preserve">tzv. BMS – </w:t>
      </w:r>
      <w:r w:rsidR="006F3C13" w:rsidRPr="006A5FC0">
        <w:rPr>
          <w:rFonts w:ascii="Arial" w:eastAsia="Arial" w:hAnsi="Arial" w:cs="Arial"/>
          <w:sz w:val="22"/>
          <w:szCs w:val="22"/>
        </w:rPr>
        <w:t>Battery Management System) s pokročilými algoritmy pro vyvážení nabíjení a ochranou proti přetížení.</w:t>
      </w:r>
    </w:p>
    <w:p w14:paraId="1E5BAADC" w14:textId="77777777" w:rsidR="006F3C13" w:rsidRDefault="006F3C13" w:rsidP="006F3C13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03639F79" w14:textId="77777777" w:rsidR="007910CD" w:rsidRDefault="006F3C13" w:rsidP="009D1BB0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6011A9">
        <w:rPr>
          <w:rFonts w:ascii="Arial" w:eastAsia="Arial" w:hAnsi="Arial" w:cs="Arial"/>
          <w:sz w:val="22"/>
          <w:szCs w:val="22"/>
        </w:rPr>
        <w:t>Bateriová úložiště hrají zásadní roli při dekarbonizaci a přechodu k udržitelné energetice. Díky nim lze lépe integrovat obnovitelné zdroje do soustavy, posílit energetickou bezpečnost a</w:t>
      </w:r>
      <w:r w:rsidR="00D530EF">
        <w:rPr>
          <w:rFonts w:ascii="Arial" w:eastAsia="Arial" w:hAnsi="Arial" w:cs="Arial"/>
          <w:sz w:val="22"/>
          <w:szCs w:val="22"/>
        </w:rPr>
        <w:t> </w:t>
      </w:r>
      <w:r w:rsidRPr="006011A9">
        <w:rPr>
          <w:rFonts w:ascii="Arial" w:eastAsia="Arial" w:hAnsi="Arial" w:cs="Arial"/>
          <w:sz w:val="22"/>
          <w:szCs w:val="22"/>
        </w:rPr>
        <w:t>současně vytvářet nové ekonomické příležitosti.</w:t>
      </w:r>
    </w:p>
    <w:p w14:paraId="39118987" w14:textId="77777777" w:rsidR="007910CD" w:rsidRDefault="007910CD" w:rsidP="009D1BB0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5E3F1ADE" w14:textId="31125BDF" w:rsidR="007910CD" w:rsidRDefault="007910CD" w:rsidP="009D1BB0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7910CD">
        <w:rPr>
          <w:rFonts w:ascii="Arial" w:eastAsia="Arial" w:hAnsi="Arial" w:cs="Arial"/>
          <w:sz w:val="22"/>
          <w:szCs w:val="22"/>
        </w:rPr>
        <w:t xml:space="preserve">Electree přitom pro poskytování flexibility </w:t>
      </w:r>
      <w:r w:rsidR="0042742E" w:rsidRPr="007910CD">
        <w:rPr>
          <w:rFonts w:ascii="Arial" w:eastAsia="Arial" w:hAnsi="Arial" w:cs="Arial"/>
          <w:sz w:val="22"/>
          <w:szCs w:val="22"/>
        </w:rPr>
        <w:t xml:space="preserve">nevyužívá </w:t>
      </w:r>
      <w:r w:rsidRPr="007910CD">
        <w:rPr>
          <w:rFonts w:ascii="Arial" w:eastAsia="Arial" w:hAnsi="Arial" w:cs="Arial"/>
          <w:sz w:val="22"/>
          <w:szCs w:val="22"/>
        </w:rPr>
        <w:t>pouze bateriová úložiště. Díky vlastnímu softwaru</w:t>
      </w:r>
      <w:r w:rsidR="0042742E">
        <w:rPr>
          <w:rFonts w:ascii="Arial" w:eastAsia="Arial" w:hAnsi="Arial" w:cs="Arial"/>
          <w:sz w:val="22"/>
          <w:szCs w:val="22"/>
        </w:rPr>
        <w:t xml:space="preserve"> a</w:t>
      </w:r>
      <w:r w:rsidRPr="007910CD">
        <w:rPr>
          <w:rFonts w:ascii="Arial" w:eastAsia="Arial" w:hAnsi="Arial" w:cs="Arial"/>
          <w:sz w:val="22"/>
          <w:szCs w:val="22"/>
        </w:rPr>
        <w:t xml:space="preserve"> </w:t>
      </w:r>
      <w:r w:rsidR="0042742E" w:rsidRPr="0042742E">
        <w:rPr>
          <w:rFonts w:ascii="Arial" w:eastAsia="Arial" w:hAnsi="Arial" w:cs="Arial"/>
          <w:sz w:val="22"/>
          <w:szCs w:val="22"/>
        </w:rPr>
        <w:t>unikátní strategii řízení energie</w:t>
      </w:r>
      <w:r w:rsidR="0042742E">
        <w:rPr>
          <w:rFonts w:ascii="Arial" w:eastAsia="Arial" w:hAnsi="Arial" w:cs="Arial"/>
          <w:sz w:val="22"/>
          <w:szCs w:val="22"/>
        </w:rPr>
        <w:t xml:space="preserve"> </w:t>
      </w:r>
      <w:r w:rsidRPr="007910CD">
        <w:rPr>
          <w:rFonts w:ascii="Arial" w:eastAsia="Arial" w:hAnsi="Arial" w:cs="Arial"/>
          <w:sz w:val="22"/>
          <w:szCs w:val="22"/>
        </w:rPr>
        <w:t xml:space="preserve">dokáže propojit i další hybridní zdroje a spotřebiče, čímž vytváří chytrou síť pomáhající stabilizovat distribuční soustavu a zvyšovat ekonomický přínos pro </w:t>
      </w:r>
      <w:r w:rsidR="000C4EB0">
        <w:rPr>
          <w:rFonts w:ascii="Arial" w:eastAsia="Arial" w:hAnsi="Arial" w:cs="Arial"/>
          <w:sz w:val="22"/>
          <w:szCs w:val="22"/>
        </w:rPr>
        <w:t xml:space="preserve">všechny </w:t>
      </w:r>
      <w:r w:rsidRPr="007910CD">
        <w:rPr>
          <w:rFonts w:ascii="Arial" w:eastAsia="Arial" w:hAnsi="Arial" w:cs="Arial"/>
          <w:sz w:val="22"/>
          <w:szCs w:val="22"/>
        </w:rPr>
        <w:t>zapojené subjekty.</w:t>
      </w:r>
    </w:p>
    <w:p w14:paraId="5108E673" w14:textId="77777777" w:rsidR="007910CD" w:rsidRDefault="007910CD" w:rsidP="009D1BB0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00129FB1" w14:textId="29DF597E" w:rsidR="00EC2BDC" w:rsidRDefault="006F3C13" w:rsidP="00A13593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  <w:r w:rsidRPr="00656232">
        <w:rPr>
          <w:rFonts w:ascii="Arial" w:eastAsia="Arial" w:hAnsi="Arial" w:cs="Arial"/>
          <w:i/>
          <w:iCs/>
          <w:sz w:val="22"/>
          <w:szCs w:val="22"/>
        </w:rPr>
        <w:t>„</w:t>
      </w:r>
      <w:r w:rsidRPr="006011A9">
        <w:rPr>
          <w:rFonts w:ascii="Arial" w:eastAsia="Arial" w:hAnsi="Arial" w:cs="Arial"/>
          <w:i/>
          <w:iCs/>
          <w:sz w:val="22"/>
          <w:szCs w:val="22"/>
        </w:rPr>
        <w:t>Český trh se tak posouvá směrem k</w:t>
      </w:r>
      <w:r w:rsidR="00D530EF">
        <w:rPr>
          <w:rFonts w:ascii="Arial" w:eastAsia="Arial" w:hAnsi="Arial" w:cs="Arial"/>
          <w:i/>
          <w:iCs/>
          <w:sz w:val="22"/>
          <w:szCs w:val="22"/>
        </w:rPr>
        <w:t> </w:t>
      </w:r>
      <w:r w:rsidRPr="006011A9">
        <w:rPr>
          <w:rFonts w:ascii="Arial" w:eastAsia="Arial" w:hAnsi="Arial" w:cs="Arial"/>
          <w:i/>
          <w:iCs/>
          <w:sz w:val="22"/>
          <w:szCs w:val="22"/>
        </w:rPr>
        <w:t>evropským trendům, kde jsou BESS již etablovaným nástrojem moderní energetické infrastruktury.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 Těší ná</w:t>
      </w:r>
      <w:r w:rsidR="00D530EF">
        <w:rPr>
          <w:rFonts w:ascii="Arial" w:eastAsia="Arial" w:hAnsi="Arial" w:cs="Arial"/>
          <w:i/>
          <w:iCs/>
          <w:sz w:val="22"/>
          <w:szCs w:val="22"/>
        </w:rPr>
        <w:t>s</w:t>
      </w:r>
      <w:r>
        <w:rPr>
          <w:rFonts w:ascii="Arial" w:eastAsia="Arial" w:hAnsi="Arial" w:cs="Arial"/>
          <w:i/>
          <w:iCs/>
          <w:sz w:val="22"/>
          <w:szCs w:val="22"/>
        </w:rPr>
        <w:t>, že</w:t>
      </w:r>
      <w:r w:rsidRPr="00656232">
        <w:rPr>
          <w:rFonts w:ascii="Arial" w:eastAsia="Arial" w:hAnsi="Arial" w:cs="Arial"/>
          <w:i/>
          <w:iCs/>
          <w:sz w:val="22"/>
          <w:szCs w:val="22"/>
        </w:rPr>
        <w:t xml:space="preserve"> akumulace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 energie</w:t>
      </w:r>
      <w:r w:rsidRPr="00656232">
        <w:rPr>
          <w:rFonts w:ascii="Arial" w:eastAsia="Arial" w:hAnsi="Arial" w:cs="Arial"/>
          <w:i/>
          <w:iCs/>
          <w:sz w:val="22"/>
          <w:szCs w:val="22"/>
        </w:rPr>
        <w:t xml:space="preserve"> přestává být okrajovou technologií a začíná hrát strategickou roli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,“ </w:t>
      </w:r>
      <w:r w:rsidR="00D530EF">
        <w:rPr>
          <w:rFonts w:ascii="Arial" w:eastAsia="Arial" w:hAnsi="Arial" w:cs="Arial"/>
          <w:sz w:val="22"/>
          <w:szCs w:val="22"/>
        </w:rPr>
        <w:t xml:space="preserve">uzavírá </w:t>
      </w:r>
      <w:r>
        <w:rPr>
          <w:rFonts w:ascii="Arial" w:eastAsia="Arial" w:hAnsi="Arial" w:cs="Arial"/>
          <w:sz w:val="22"/>
          <w:szCs w:val="22"/>
        </w:rPr>
        <w:t>Lubomír Káňa.</w:t>
      </w:r>
    </w:p>
    <w:p w14:paraId="5DF1C7B8" w14:textId="4A389D97" w:rsidR="00C96A6F" w:rsidRPr="00D4012C" w:rsidRDefault="00C96A6F" w:rsidP="33FA70D0">
      <w:pPr>
        <w:pStyle w:val="paragraph"/>
        <w:spacing w:before="0" w:beforeAutospacing="0" w:after="0" w:afterAutospacing="0" w:line="320" w:lineRule="atLeast"/>
        <w:jc w:val="both"/>
        <w:rPr>
          <w:rFonts w:ascii="Arial" w:eastAsia="Arial" w:hAnsi="Arial" w:cs="Arial"/>
          <w:sz w:val="22"/>
          <w:szCs w:val="22"/>
        </w:rPr>
      </w:pPr>
    </w:p>
    <w:p w14:paraId="450A8001" w14:textId="3B25C925" w:rsidR="00287AE1" w:rsidRPr="00DF723F" w:rsidRDefault="00D4012C" w:rsidP="00D4012C">
      <w:pPr>
        <w:jc w:val="both"/>
        <w:rPr>
          <w:rFonts w:ascii="Arial" w:hAnsi="Arial" w:cs="Arial"/>
          <w:sz w:val="20"/>
          <w:szCs w:val="20"/>
        </w:rPr>
      </w:pPr>
      <w:bookmarkStart w:id="1" w:name="fnref1"/>
      <w:bookmarkStart w:id="2" w:name="fnref2"/>
      <w:bookmarkStart w:id="3" w:name="fnref3"/>
      <w:bookmarkStart w:id="4" w:name="fnref4"/>
      <w:bookmarkStart w:id="5" w:name="fnref5"/>
      <w:bookmarkStart w:id="6" w:name="fnref9:1"/>
      <w:bookmarkEnd w:id="1"/>
      <w:bookmarkEnd w:id="2"/>
      <w:bookmarkEnd w:id="3"/>
      <w:bookmarkEnd w:id="4"/>
      <w:bookmarkEnd w:id="5"/>
      <w:bookmarkEnd w:id="6"/>
      <w:r w:rsidRPr="00DF723F">
        <w:rPr>
          <w:rFonts w:ascii="Arial" w:hAnsi="Arial" w:cs="Arial"/>
          <w:sz w:val="20"/>
          <w:szCs w:val="20"/>
        </w:rPr>
        <w:t xml:space="preserve">Více na </w:t>
      </w:r>
      <w:hyperlink r:id="rId18" w:history="1">
        <w:r w:rsidRPr="00DF723F">
          <w:rPr>
            <w:rStyle w:val="Hyperlink0"/>
            <w:sz w:val="20"/>
            <w:szCs w:val="20"/>
          </w:rPr>
          <w:t>www.electree.cz</w:t>
        </w:r>
      </w:hyperlink>
    </w:p>
    <w:p w14:paraId="5A14E211" w14:textId="77777777" w:rsidR="00E304A1" w:rsidRPr="000A0554" w:rsidRDefault="00E304A1" w:rsidP="0027320C">
      <w:pPr>
        <w:spacing w:after="120"/>
        <w:jc w:val="both"/>
        <w:rPr>
          <w:rFonts w:ascii="Segoe UI" w:eastAsia="Times New Roman" w:hAnsi="Segoe UI" w:cs="Segoe UI"/>
          <w:sz w:val="20"/>
          <w:szCs w:val="20"/>
          <w:bdr w:val="none" w:sz="0" w:space="0" w:color="auto"/>
        </w:rPr>
      </w:pPr>
    </w:p>
    <w:p w14:paraId="47F7DC2F" w14:textId="77777777" w:rsidR="00D70D8F" w:rsidRPr="000A0554" w:rsidRDefault="00D70D8F" w:rsidP="00D70D8F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before="120" w:line="240" w:lineRule="atLeast"/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0A0554">
        <w:rPr>
          <w:rFonts w:ascii="Arial" w:hAnsi="Arial" w:cs="Arial"/>
          <w:b/>
          <w:bCs/>
          <w:i/>
          <w:sz w:val="20"/>
          <w:szCs w:val="20"/>
          <w:u w:val="single"/>
        </w:rPr>
        <w:t>Další informace:</w:t>
      </w:r>
    </w:p>
    <w:p w14:paraId="0AC6D916" w14:textId="4F926E0D" w:rsidR="00D70D8F" w:rsidRPr="000A0554" w:rsidRDefault="00D70D8F" w:rsidP="00D70D8F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before="60"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0A0554">
        <w:rPr>
          <w:rFonts w:ascii="Arial" w:hAnsi="Arial" w:cs="Arial"/>
          <w:b/>
          <w:bCs/>
          <w:sz w:val="20"/>
          <w:szCs w:val="20"/>
        </w:rPr>
        <w:t>Crest Communications</w:t>
      </w:r>
    </w:p>
    <w:p w14:paraId="7E4A3D58" w14:textId="0F7A01A4" w:rsidR="0083796A" w:rsidRPr="00E67767" w:rsidRDefault="00D70D8F" w:rsidP="00D70D8F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line="240" w:lineRule="atLeast"/>
        <w:jc w:val="both"/>
        <w:rPr>
          <w:rStyle w:val="Hyperlink0"/>
          <w:sz w:val="20"/>
          <w:szCs w:val="20"/>
          <w:lang w:val="cs-CZ"/>
        </w:rPr>
      </w:pPr>
      <w:r w:rsidRPr="000A0554">
        <w:rPr>
          <w:rFonts w:ascii="Arial" w:hAnsi="Arial" w:cs="Arial"/>
          <w:sz w:val="20"/>
          <w:szCs w:val="20"/>
        </w:rPr>
        <w:t xml:space="preserve">Marcela Kukaňová, tel.: +420 731 613 618, </w:t>
      </w:r>
      <w:hyperlink r:id="rId19" w:history="1">
        <w:r w:rsidRPr="00E67767">
          <w:rPr>
            <w:rStyle w:val="Hyperlink0"/>
            <w:sz w:val="20"/>
            <w:szCs w:val="20"/>
            <w:lang w:val="cs-CZ"/>
          </w:rPr>
          <w:t>marcela.kukanova@crestcom.cz</w:t>
        </w:r>
      </w:hyperlink>
    </w:p>
    <w:p w14:paraId="3FB2B4D0" w14:textId="452FC4CB" w:rsidR="000944E8" w:rsidRPr="00E67767" w:rsidRDefault="000944E8" w:rsidP="00955ABB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line="240" w:lineRule="atLeast"/>
        <w:jc w:val="both"/>
        <w:rPr>
          <w:rStyle w:val="Hyperlink0"/>
          <w:sz w:val="20"/>
          <w:szCs w:val="20"/>
          <w:lang w:val="cs-CZ"/>
        </w:rPr>
      </w:pPr>
      <w:r w:rsidRPr="000A0554">
        <w:rPr>
          <w:rFonts w:ascii="Arial" w:hAnsi="Arial" w:cs="Arial"/>
          <w:color w:val="auto"/>
          <w:sz w:val="20"/>
          <w:szCs w:val="20"/>
        </w:rPr>
        <w:t xml:space="preserve">Michaela Muczková, tel.: </w:t>
      </w:r>
      <w:r w:rsidRPr="000A0554">
        <w:rPr>
          <w:rFonts w:ascii="Arial" w:hAnsi="Arial" w:cs="Arial"/>
          <w:sz w:val="20"/>
          <w:szCs w:val="20"/>
        </w:rPr>
        <w:t xml:space="preserve">+420 </w:t>
      </w:r>
      <w:r w:rsidRPr="000A0554">
        <w:rPr>
          <w:rFonts w:ascii="Arial" w:hAnsi="Arial" w:cs="Arial"/>
          <w:color w:val="auto"/>
          <w:sz w:val="20"/>
          <w:szCs w:val="20"/>
        </w:rPr>
        <w:t xml:space="preserve">778 543 041, </w:t>
      </w:r>
      <w:hyperlink r:id="rId20" w:history="1">
        <w:r w:rsidRPr="00E67767">
          <w:rPr>
            <w:rStyle w:val="Hyperlink0"/>
            <w:sz w:val="20"/>
            <w:szCs w:val="20"/>
            <w:lang w:val="cs-CZ"/>
          </w:rPr>
          <w:t>michaela.muczkova@crestcom.cz</w:t>
        </w:r>
      </w:hyperlink>
    </w:p>
    <w:p w14:paraId="56883D8E" w14:textId="12C0C406" w:rsidR="00C80616" w:rsidRPr="00E67767" w:rsidRDefault="008B6060" w:rsidP="0031362D">
      <w:pPr>
        <w:pBdr>
          <w:top w:val="single" w:sz="2" w:space="1" w:color="auto"/>
          <w:left w:val="single" w:sz="2" w:space="0" w:color="auto"/>
          <w:bottom w:val="single" w:sz="2" w:space="3" w:color="auto"/>
          <w:right w:val="single" w:sz="2" w:space="4" w:color="auto"/>
        </w:pBdr>
        <w:spacing w:line="240" w:lineRule="atLeast"/>
        <w:jc w:val="both"/>
        <w:rPr>
          <w:rStyle w:val="Hyperlink0"/>
          <w:b/>
          <w:bCs/>
          <w:sz w:val="20"/>
          <w:szCs w:val="20"/>
          <w:lang w:val="cs-CZ"/>
        </w:rPr>
      </w:pPr>
      <w:hyperlink r:id="rId21" w:history="1">
        <w:r w:rsidRPr="00E67767">
          <w:rPr>
            <w:rStyle w:val="Hyperlink0"/>
            <w:b/>
            <w:bCs/>
            <w:sz w:val="20"/>
            <w:szCs w:val="20"/>
            <w:lang w:val="cs-CZ"/>
          </w:rPr>
          <w:t>www.crestcom.cz</w:t>
        </w:r>
      </w:hyperlink>
      <w:r w:rsidR="00B51F76" w:rsidRPr="00E67767">
        <w:rPr>
          <w:rStyle w:val="Hyperlink0"/>
          <w:b/>
          <w:bCs/>
          <w:sz w:val="20"/>
          <w:szCs w:val="20"/>
          <w:lang w:val="cs-CZ"/>
        </w:rPr>
        <w:t xml:space="preserve">; </w:t>
      </w:r>
      <w:r w:rsidR="002421A2" w:rsidRPr="002421A2">
        <w:rPr>
          <w:rStyle w:val="Hyperlink0"/>
          <w:b/>
          <w:bCs/>
          <w:sz w:val="20"/>
          <w:szCs w:val="20"/>
          <w:lang w:val="cs-CZ"/>
        </w:rPr>
        <w:t>www.electree.cz</w:t>
      </w:r>
    </w:p>
    <w:sectPr w:rsidR="00C80616" w:rsidRPr="00E67767" w:rsidSect="007E36A2">
      <w:pgSz w:w="11900" w:h="16840"/>
      <w:pgMar w:top="130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9E9B9" w14:textId="77777777" w:rsidR="0082374A" w:rsidRDefault="0082374A">
      <w:r>
        <w:separator/>
      </w:r>
    </w:p>
  </w:endnote>
  <w:endnote w:type="continuationSeparator" w:id="0">
    <w:p w14:paraId="235CE34C" w14:textId="77777777" w:rsidR="0082374A" w:rsidRDefault="0082374A">
      <w:r>
        <w:continuationSeparator/>
      </w:r>
    </w:p>
  </w:endnote>
  <w:endnote w:type="continuationNotice" w:id="1">
    <w:p w14:paraId="3E1E0CDE" w14:textId="77777777" w:rsidR="0082374A" w:rsidRDefault="008237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486D8" w14:textId="77777777" w:rsidR="0082374A" w:rsidRDefault="0082374A">
      <w:r>
        <w:separator/>
      </w:r>
    </w:p>
  </w:footnote>
  <w:footnote w:type="continuationSeparator" w:id="0">
    <w:p w14:paraId="5B26E58F" w14:textId="77777777" w:rsidR="0082374A" w:rsidRDefault="0082374A">
      <w:r>
        <w:continuationSeparator/>
      </w:r>
    </w:p>
  </w:footnote>
  <w:footnote w:type="continuationNotice" w:id="1">
    <w:p w14:paraId="30E62D81" w14:textId="77777777" w:rsidR="0082374A" w:rsidRDefault="0082374A"/>
  </w:footnote>
  <w:footnote w:id="2">
    <w:p w14:paraId="119D67BA" w14:textId="77777777" w:rsidR="00A67E08" w:rsidRPr="00A12AC2" w:rsidRDefault="00A67E08" w:rsidP="00A67E08">
      <w:pPr>
        <w:pStyle w:val="Textpoznpodarou"/>
        <w:rPr>
          <w:rFonts w:ascii="Arial" w:hAnsi="Arial" w:cs="Arial"/>
          <w:i/>
          <w:iCs/>
          <w:sz w:val="18"/>
          <w:szCs w:val="18"/>
        </w:rPr>
      </w:pPr>
      <w:r w:rsidRPr="00A12AC2">
        <w:rPr>
          <w:rStyle w:val="Znakapoznpodarou"/>
          <w:rFonts w:ascii="Arial" w:hAnsi="Arial" w:cs="Arial"/>
          <w:i/>
          <w:iCs/>
          <w:sz w:val="18"/>
          <w:szCs w:val="18"/>
        </w:rPr>
        <w:footnoteRef/>
      </w:r>
      <w:r w:rsidRPr="00A12AC2">
        <w:rPr>
          <w:rFonts w:ascii="Arial" w:hAnsi="Arial" w:cs="Arial"/>
          <w:i/>
          <w:iCs/>
          <w:sz w:val="18"/>
          <w:szCs w:val="18"/>
        </w:rPr>
        <w:t xml:space="preserve"> Jde o baterii se střídačem, která je připravená k okamžitému provozu.</w:t>
      </w:r>
    </w:p>
  </w:footnote>
  <w:footnote w:id="3">
    <w:p w14:paraId="1AD7907F" w14:textId="35E3F69C" w:rsidR="006F3C13" w:rsidRPr="00243B84" w:rsidRDefault="006F3C13" w:rsidP="006F3C13">
      <w:pPr>
        <w:pStyle w:val="Textpoznpodarou"/>
        <w:rPr>
          <w:rFonts w:ascii="Arial" w:hAnsi="Arial" w:cs="Arial"/>
          <w:i/>
          <w:iCs/>
          <w:sz w:val="18"/>
          <w:szCs w:val="18"/>
        </w:rPr>
      </w:pPr>
      <w:r w:rsidRPr="00243B84">
        <w:rPr>
          <w:rStyle w:val="Znakapoznpodarou"/>
          <w:rFonts w:ascii="Arial" w:hAnsi="Arial" w:cs="Arial"/>
          <w:i/>
          <w:iCs/>
          <w:sz w:val="18"/>
          <w:szCs w:val="18"/>
        </w:rPr>
        <w:footnoteRef/>
      </w:r>
      <w:r w:rsidRPr="00243B84">
        <w:rPr>
          <w:rFonts w:ascii="Arial" w:hAnsi="Arial" w:cs="Arial"/>
          <w:i/>
          <w:iCs/>
          <w:sz w:val="18"/>
          <w:szCs w:val="18"/>
        </w:rPr>
        <w:t xml:space="preserve"> Jedná se o vysoce stabilní technologii, která zajišťuje bezpečnost a dlouhou životnost článků. Charakterizuje ji nižší riziko vznícení a vysoká tepelná stabilita. Současně se vyznačuje vysok</w:t>
      </w:r>
      <w:r w:rsidR="00112405">
        <w:rPr>
          <w:rFonts w:ascii="Arial" w:hAnsi="Arial" w:cs="Arial"/>
          <w:i/>
          <w:iCs/>
          <w:sz w:val="18"/>
          <w:szCs w:val="18"/>
        </w:rPr>
        <w:t>ou</w:t>
      </w:r>
      <w:r w:rsidRPr="00243B84">
        <w:rPr>
          <w:rFonts w:ascii="Arial" w:hAnsi="Arial" w:cs="Arial"/>
          <w:i/>
          <w:iCs/>
          <w:sz w:val="18"/>
          <w:szCs w:val="18"/>
        </w:rPr>
        <w:t xml:space="preserve"> cyklickou životností, jež je ideální pro aplikace s častými cykly nabíjení a vybíjení.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83D11"/>
    <w:multiLevelType w:val="multilevel"/>
    <w:tmpl w:val="EFFC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B17C9A"/>
    <w:multiLevelType w:val="hybridMultilevel"/>
    <w:tmpl w:val="FD44D5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B3C2FBD"/>
    <w:multiLevelType w:val="hybridMultilevel"/>
    <w:tmpl w:val="E1A88F7C"/>
    <w:lvl w:ilvl="0" w:tplc="E5928EF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073CC"/>
    <w:multiLevelType w:val="multilevel"/>
    <w:tmpl w:val="4738A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5D7343"/>
    <w:multiLevelType w:val="multilevel"/>
    <w:tmpl w:val="2AFC6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53393B"/>
    <w:multiLevelType w:val="multilevel"/>
    <w:tmpl w:val="93328D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9385033">
    <w:abstractNumId w:val="3"/>
  </w:num>
  <w:num w:numId="2" w16cid:durableId="618992385">
    <w:abstractNumId w:val="4"/>
  </w:num>
  <w:num w:numId="3" w16cid:durableId="1408503745">
    <w:abstractNumId w:val="0"/>
  </w:num>
  <w:num w:numId="4" w16cid:durableId="952714267">
    <w:abstractNumId w:val="5"/>
  </w:num>
  <w:num w:numId="5" w16cid:durableId="430322982">
    <w:abstractNumId w:val="1"/>
  </w:num>
  <w:num w:numId="6" w16cid:durableId="1219588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CE4"/>
    <w:rsid w:val="00000D38"/>
    <w:rsid w:val="00000F34"/>
    <w:rsid w:val="00003140"/>
    <w:rsid w:val="00003FCA"/>
    <w:rsid w:val="00004007"/>
    <w:rsid w:val="000046E9"/>
    <w:rsid w:val="00005466"/>
    <w:rsid w:val="00006788"/>
    <w:rsid w:val="0000697A"/>
    <w:rsid w:val="00007805"/>
    <w:rsid w:val="000100A5"/>
    <w:rsid w:val="00011187"/>
    <w:rsid w:val="00011398"/>
    <w:rsid w:val="000124A9"/>
    <w:rsid w:val="00012B78"/>
    <w:rsid w:val="0001443C"/>
    <w:rsid w:val="000148D8"/>
    <w:rsid w:val="00014A8A"/>
    <w:rsid w:val="00015520"/>
    <w:rsid w:val="0001608B"/>
    <w:rsid w:val="00017803"/>
    <w:rsid w:val="00020EE5"/>
    <w:rsid w:val="00021A9E"/>
    <w:rsid w:val="0002371A"/>
    <w:rsid w:val="00024D3C"/>
    <w:rsid w:val="00024EA6"/>
    <w:rsid w:val="0002521F"/>
    <w:rsid w:val="00027A6C"/>
    <w:rsid w:val="00031C38"/>
    <w:rsid w:val="00032C61"/>
    <w:rsid w:val="000343D5"/>
    <w:rsid w:val="000345CC"/>
    <w:rsid w:val="000350B0"/>
    <w:rsid w:val="00035C61"/>
    <w:rsid w:val="00035F39"/>
    <w:rsid w:val="00041103"/>
    <w:rsid w:val="00041270"/>
    <w:rsid w:val="00042A79"/>
    <w:rsid w:val="00042A83"/>
    <w:rsid w:val="00042DE5"/>
    <w:rsid w:val="00043CF4"/>
    <w:rsid w:val="00045E9F"/>
    <w:rsid w:val="00050BEB"/>
    <w:rsid w:val="00053324"/>
    <w:rsid w:val="000551FE"/>
    <w:rsid w:val="000554CB"/>
    <w:rsid w:val="00060307"/>
    <w:rsid w:val="00061320"/>
    <w:rsid w:val="00061925"/>
    <w:rsid w:val="0006329D"/>
    <w:rsid w:val="000633C7"/>
    <w:rsid w:val="00063C38"/>
    <w:rsid w:val="00064405"/>
    <w:rsid w:val="000650DC"/>
    <w:rsid w:val="000652B9"/>
    <w:rsid w:val="000657C9"/>
    <w:rsid w:val="0007054E"/>
    <w:rsid w:val="00070AC6"/>
    <w:rsid w:val="000713BA"/>
    <w:rsid w:val="00071F01"/>
    <w:rsid w:val="00072770"/>
    <w:rsid w:val="00075DD0"/>
    <w:rsid w:val="00075E52"/>
    <w:rsid w:val="0007637B"/>
    <w:rsid w:val="00076693"/>
    <w:rsid w:val="0007703F"/>
    <w:rsid w:val="000777FA"/>
    <w:rsid w:val="00077A92"/>
    <w:rsid w:val="000822BF"/>
    <w:rsid w:val="000841E4"/>
    <w:rsid w:val="00084FC7"/>
    <w:rsid w:val="00085B54"/>
    <w:rsid w:val="00085BBC"/>
    <w:rsid w:val="00085DB5"/>
    <w:rsid w:val="00086253"/>
    <w:rsid w:val="00086EB8"/>
    <w:rsid w:val="000870EE"/>
    <w:rsid w:val="00090965"/>
    <w:rsid w:val="00092D58"/>
    <w:rsid w:val="00093498"/>
    <w:rsid w:val="0009372F"/>
    <w:rsid w:val="000944E8"/>
    <w:rsid w:val="000947A0"/>
    <w:rsid w:val="00094CB4"/>
    <w:rsid w:val="00095874"/>
    <w:rsid w:val="00097B49"/>
    <w:rsid w:val="000A0554"/>
    <w:rsid w:val="000A333A"/>
    <w:rsid w:val="000A525A"/>
    <w:rsid w:val="000A53D5"/>
    <w:rsid w:val="000A5A3B"/>
    <w:rsid w:val="000A5F70"/>
    <w:rsid w:val="000A7092"/>
    <w:rsid w:val="000A7B90"/>
    <w:rsid w:val="000B03C6"/>
    <w:rsid w:val="000B0A76"/>
    <w:rsid w:val="000B3F94"/>
    <w:rsid w:val="000B4432"/>
    <w:rsid w:val="000B46FB"/>
    <w:rsid w:val="000B47B8"/>
    <w:rsid w:val="000B5EE3"/>
    <w:rsid w:val="000B698C"/>
    <w:rsid w:val="000B6ED7"/>
    <w:rsid w:val="000B7F61"/>
    <w:rsid w:val="000C06CC"/>
    <w:rsid w:val="000C16B7"/>
    <w:rsid w:val="000C1A1D"/>
    <w:rsid w:val="000C1A3B"/>
    <w:rsid w:val="000C2156"/>
    <w:rsid w:val="000C336F"/>
    <w:rsid w:val="000C403C"/>
    <w:rsid w:val="000C44E8"/>
    <w:rsid w:val="000C4EB0"/>
    <w:rsid w:val="000C50AF"/>
    <w:rsid w:val="000C5AF6"/>
    <w:rsid w:val="000C6163"/>
    <w:rsid w:val="000C7355"/>
    <w:rsid w:val="000C78C1"/>
    <w:rsid w:val="000C7BD3"/>
    <w:rsid w:val="000D10F9"/>
    <w:rsid w:val="000D2153"/>
    <w:rsid w:val="000D21F1"/>
    <w:rsid w:val="000D3378"/>
    <w:rsid w:val="000D4AB3"/>
    <w:rsid w:val="000D522B"/>
    <w:rsid w:val="000D621F"/>
    <w:rsid w:val="000D697F"/>
    <w:rsid w:val="000D7FF2"/>
    <w:rsid w:val="000E34F1"/>
    <w:rsid w:val="000E3DD3"/>
    <w:rsid w:val="000E495A"/>
    <w:rsid w:val="000E4C40"/>
    <w:rsid w:val="000E4DC6"/>
    <w:rsid w:val="000E6478"/>
    <w:rsid w:val="000E726A"/>
    <w:rsid w:val="000F006A"/>
    <w:rsid w:val="000F097F"/>
    <w:rsid w:val="000F0A20"/>
    <w:rsid w:val="000F0BD7"/>
    <w:rsid w:val="000F0CD7"/>
    <w:rsid w:val="000F0D26"/>
    <w:rsid w:val="000F208E"/>
    <w:rsid w:val="000F20BE"/>
    <w:rsid w:val="000F26BA"/>
    <w:rsid w:val="000F271E"/>
    <w:rsid w:val="000F291F"/>
    <w:rsid w:val="000F2FB4"/>
    <w:rsid w:val="000F37D9"/>
    <w:rsid w:val="000F3DC1"/>
    <w:rsid w:val="000F5031"/>
    <w:rsid w:val="000F5420"/>
    <w:rsid w:val="000F5C7E"/>
    <w:rsid w:val="000F5F04"/>
    <w:rsid w:val="000F6718"/>
    <w:rsid w:val="000F6B29"/>
    <w:rsid w:val="0010040D"/>
    <w:rsid w:val="00100977"/>
    <w:rsid w:val="00103A21"/>
    <w:rsid w:val="00104DB7"/>
    <w:rsid w:val="0010631E"/>
    <w:rsid w:val="001064FE"/>
    <w:rsid w:val="001065E7"/>
    <w:rsid w:val="00106D6A"/>
    <w:rsid w:val="00110790"/>
    <w:rsid w:val="00110C29"/>
    <w:rsid w:val="00112405"/>
    <w:rsid w:val="00112744"/>
    <w:rsid w:val="00113140"/>
    <w:rsid w:val="0011373E"/>
    <w:rsid w:val="00113777"/>
    <w:rsid w:val="0011559C"/>
    <w:rsid w:val="00115DBB"/>
    <w:rsid w:val="00116149"/>
    <w:rsid w:val="0011690C"/>
    <w:rsid w:val="00117A84"/>
    <w:rsid w:val="00117ED3"/>
    <w:rsid w:val="00120947"/>
    <w:rsid w:val="00121926"/>
    <w:rsid w:val="001222CB"/>
    <w:rsid w:val="00123205"/>
    <w:rsid w:val="00123DCB"/>
    <w:rsid w:val="00124424"/>
    <w:rsid w:val="0012630F"/>
    <w:rsid w:val="00127D8D"/>
    <w:rsid w:val="0013134A"/>
    <w:rsid w:val="001314D0"/>
    <w:rsid w:val="00131E4D"/>
    <w:rsid w:val="001322AF"/>
    <w:rsid w:val="001333BB"/>
    <w:rsid w:val="00141631"/>
    <w:rsid w:val="001419C5"/>
    <w:rsid w:val="00141CF4"/>
    <w:rsid w:val="00142066"/>
    <w:rsid w:val="0014296C"/>
    <w:rsid w:val="0014367D"/>
    <w:rsid w:val="0014499C"/>
    <w:rsid w:val="0014646E"/>
    <w:rsid w:val="0014683D"/>
    <w:rsid w:val="001473D6"/>
    <w:rsid w:val="0014796C"/>
    <w:rsid w:val="0015022B"/>
    <w:rsid w:val="001504F4"/>
    <w:rsid w:val="001508BB"/>
    <w:rsid w:val="00151A40"/>
    <w:rsid w:val="00151C0C"/>
    <w:rsid w:val="00152B73"/>
    <w:rsid w:val="00152EFB"/>
    <w:rsid w:val="00153627"/>
    <w:rsid w:val="00154AD3"/>
    <w:rsid w:val="0015522A"/>
    <w:rsid w:val="001557FF"/>
    <w:rsid w:val="00155BBD"/>
    <w:rsid w:val="00156638"/>
    <w:rsid w:val="00157A62"/>
    <w:rsid w:val="00161716"/>
    <w:rsid w:val="00163B2C"/>
    <w:rsid w:val="0016444E"/>
    <w:rsid w:val="00164AC3"/>
    <w:rsid w:val="0016560F"/>
    <w:rsid w:val="001661B0"/>
    <w:rsid w:val="00166B79"/>
    <w:rsid w:val="00167E90"/>
    <w:rsid w:val="00170506"/>
    <w:rsid w:val="001705F8"/>
    <w:rsid w:val="0017085A"/>
    <w:rsid w:val="001709A5"/>
    <w:rsid w:val="001749B9"/>
    <w:rsid w:val="001803B6"/>
    <w:rsid w:val="00180A3E"/>
    <w:rsid w:val="00180ABD"/>
    <w:rsid w:val="00180EA5"/>
    <w:rsid w:val="00181398"/>
    <w:rsid w:val="00181E52"/>
    <w:rsid w:val="001822F9"/>
    <w:rsid w:val="00182937"/>
    <w:rsid w:val="00182E54"/>
    <w:rsid w:val="001832C6"/>
    <w:rsid w:val="00184236"/>
    <w:rsid w:val="00185D41"/>
    <w:rsid w:val="001864C6"/>
    <w:rsid w:val="00187C6C"/>
    <w:rsid w:val="00190C2E"/>
    <w:rsid w:val="0019148A"/>
    <w:rsid w:val="00191A50"/>
    <w:rsid w:val="00191ECF"/>
    <w:rsid w:val="00192835"/>
    <w:rsid w:val="00193CCA"/>
    <w:rsid w:val="00194872"/>
    <w:rsid w:val="001954C1"/>
    <w:rsid w:val="001959C6"/>
    <w:rsid w:val="00195BE6"/>
    <w:rsid w:val="00195C2E"/>
    <w:rsid w:val="00196BFC"/>
    <w:rsid w:val="001976C0"/>
    <w:rsid w:val="001A06D9"/>
    <w:rsid w:val="001A16EA"/>
    <w:rsid w:val="001A2118"/>
    <w:rsid w:val="001A2D9C"/>
    <w:rsid w:val="001A2E3F"/>
    <w:rsid w:val="001A3770"/>
    <w:rsid w:val="001A39B9"/>
    <w:rsid w:val="001A3DEC"/>
    <w:rsid w:val="001A408B"/>
    <w:rsid w:val="001A4536"/>
    <w:rsid w:val="001A59C8"/>
    <w:rsid w:val="001A6AE5"/>
    <w:rsid w:val="001A74A3"/>
    <w:rsid w:val="001A7ABA"/>
    <w:rsid w:val="001A7B2D"/>
    <w:rsid w:val="001B0663"/>
    <w:rsid w:val="001B4728"/>
    <w:rsid w:val="001B4968"/>
    <w:rsid w:val="001B519C"/>
    <w:rsid w:val="001B5547"/>
    <w:rsid w:val="001B607C"/>
    <w:rsid w:val="001B6F1E"/>
    <w:rsid w:val="001C0283"/>
    <w:rsid w:val="001C0BB3"/>
    <w:rsid w:val="001C0CED"/>
    <w:rsid w:val="001C0D0B"/>
    <w:rsid w:val="001C2813"/>
    <w:rsid w:val="001C28FA"/>
    <w:rsid w:val="001C5159"/>
    <w:rsid w:val="001C5330"/>
    <w:rsid w:val="001C672A"/>
    <w:rsid w:val="001C6CBC"/>
    <w:rsid w:val="001C7677"/>
    <w:rsid w:val="001C7C72"/>
    <w:rsid w:val="001D033D"/>
    <w:rsid w:val="001D0846"/>
    <w:rsid w:val="001D259C"/>
    <w:rsid w:val="001D2D41"/>
    <w:rsid w:val="001D3F03"/>
    <w:rsid w:val="001D47B0"/>
    <w:rsid w:val="001D522B"/>
    <w:rsid w:val="001D5D1B"/>
    <w:rsid w:val="001D6109"/>
    <w:rsid w:val="001D617B"/>
    <w:rsid w:val="001D619E"/>
    <w:rsid w:val="001D6A76"/>
    <w:rsid w:val="001D74AF"/>
    <w:rsid w:val="001E1226"/>
    <w:rsid w:val="001E1504"/>
    <w:rsid w:val="001E2E18"/>
    <w:rsid w:val="001E41C5"/>
    <w:rsid w:val="001E4915"/>
    <w:rsid w:val="001E4F90"/>
    <w:rsid w:val="001E54A9"/>
    <w:rsid w:val="001E7BB4"/>
    <w:rsid w:val="001F2620"/>
    <w:rsid w:val="001F2647"/>
    <w:rsid w:val="001F279E"/>
    <w:rsid w:val="001F2E93"/>
    <w:rsid w:val="001F35DE"/>
    <w:rsid w:val="001F3F0D"/>
    <w:rsid w:val="001F4002"/>
    <w:rsid w:val="001F54AA"/>
    <w:rsid w:val="001F589B"/>
    <w:rsid w:val="001F608A"/>
    <w:rsid w:val="001F62EA"/>
    <w:rsid w:val="001F6D2E"/>
    <w:rsid w:val="001F737B"/>
    <w:rsid w:val="001F738E"/>
    <w:rsid w:val="001F7B64"/>
    <w:rsid w:val="0020105D"/>
    <w:rsid w:val="00201550"/>
    <w:rsid w:val="002023A7"/>
    <w:rsid w:val="00202754"/>
    <w:rsid w:val="00203E83"/>
    <w:rsid w:val="002056AF"/>
    <w:rsid w:val="00205B82"/>
    <w:rsid w:val="00205C1F"/>
    <w:rsid w:val="00207A74"/>
    <w:rsid w:val="00207C53"/>
    <w:rsid w:val="00210841"/>
    <w:rsid w:val="00210955"/>
    <w:rsid w:val="00210F08"/>
    <w:rsid w:val="00210FDD"/>
    <w:rsid w:val="00211F00"/>
    <w:rsid w:val="002125D8"/>
    <w:rsid w:val="00212898"/>
    <w:rsid w:val="002129A1"/>
    <w:rsid w:val="00213310"/>
    <w:rsid w:val="00213A24"/>
    <w:rsid w:val="00215118"/>
    <w:rsid w:val="00215402"/>
    <w:rsid w:val="00216DCE"/>
    <w:rsid w:val="0022044F"/>
    <w:rsid w:val="00220FC2"/>
    <w:rsid w:val="00221044"/>
    <w:rsid w:val="002210BA"/>
    <w:rsid w:val="00222F72"/>
    <w:rsid w:val="002235E0"/>
    <w:rsid w:val="002236B4"/>
    <w:rsid w:val="00223713"/>
    <w:rsid w:val="00224055"/>
    <w:rsid w:val="002250EE"/>
    <w:rsid w:val="00225439"/>
    <w:rsid w:val="00225CFF"/>
    <w:rsid w:val="00225DB9"/>
    <w:rsid w:val="0022615D"/>
    <w:rsid w:val="00226CAF"/>
    <w:rsid w:val="00231666"/>
    <w:rsid w:val="00231B7C"/>
    <w:rsid w:val="002320CA"/>
    <w:rsid w:val="00232807"/>
    <w:rsid w:val="00232F27"/>
    <w:rsid w:val="00233A1D"/>
    <w:rsid w:val="00234189"/>
    <w:rsid w:val="00234A2B"/>
    <w:rsid w:val="00235868"/>
    <w:rsid w:val="00236CF3"/>
    <w:rsid w:val="00237DDF"/>
    <w:rsid w:val="00240192"/>
    <w:rsid w:val="002402C6"/>
    <w:rsid w:val="002421A2"/>
    <w:rsid w:val="002423A4"/>
    <w:rsid w:val="0024279D"/>
    <w:rsid w:val="00242E0B"/>
    <w:rsid w:val="00243B84"/>
    <w:rsid w:val="002452C7"/>
    <w:rsid w:val="00246F06"/>
    <w:rsid w:val="00247714"/>
    <w:rsid w:val="00247CF3"/>
    <w:rsid w:val="00250168"/>
    <w:rsid w:val="00252294"/>
    <w:rsid w:val="00254494"/>
    <w:rsid w:val="002557EF"/>
    <w:rsid w:val="00255D1D"/>
    <w:rsid w:val="00256365"/>
    <w:rsid w:val="0025780E"/>
    <w:rsid w:val="002623C5"/>
    <w:rsid w:val="00264246"/>
    <w:rsid w:val="00264632"/>
    <w:rsid w:val="00264717"/>
    <w:rsid w:val="00266334"/>
    <w:rsid w:val="00266627"/>
    <w:rsid w:val="002667C8"/>
    <w:rsid w:val="00266D55"/>
    <w:rsid w:val="00267756"/>
    <w:rsid w:val="00267C8D"/>
    <w:rsid w:val="00267FCD"/>
    <w:rsid w:val="002702A6"/>
    <w:rsid w:val="002709B2"/>
    <w:rsid w:val="002711E9"/>
    <w:rsid w:val="0027161D"/>
    <w:rsid w:val="00271B95"/>
    <w:rsid w:val="0027320C"/>
    <w:rsid w:val="00274E04"/>
    <w:rsid w:val="00275A97"/>
    <w:rsid w:val="00275B43"/>
    <w:rsid w:val="00275DC2"/>
    <w:rsid w:val="002766C7"/>
    <w:rsid w:val="00280AAA"/>
    <w:rsid w:val="002813CC"/>
    <w:rsid w:val="0028528D"/>
    <w:rsid w:val="00285296"/>
    <w:rsid w:val="0028543F"/>
    <w:rsid w:val="0028639E"/>
    <w:rsid w:val="00287AE1"/>
    <w:rsid w:val="002908E4"/>
    <w:rsid w:val="00290CFF"/>
    <w:rsid w:val="00291106"/>
    <w:rsid w:val="002911B4"/>
    <w:rsid w:val="0029419C"/>
    <w:rsid w:val="00294325"/>
    <w:rsid w:val="002972CB"/>
    <w:rsid w:val="00297A7C"/>
    <w:rsid w:val="00297B8F"/>
    <w:rsid w:val="002A17BF"/>
    <w:rsid w:val="002A1A1E"/>
    <w:rsid w:val="002A275B"/>
    <w:rsid w:val="002A4A7D"/>
    <w:rsid w:val="002A5D7C"/>
    <w:rsid w:val="002A6252"/>
    <w:rsid w:val="002A7379"/>
    <w:rsid w:val="002A7977"/>
    <w:rsid w:val="002B05FB"/>
    <w:rsid w:val="002B0BC6"/>
    <w:rsid w:val="002B156A"/>
    <w:rsid w:val="002B19D6"/>
    <w:rsid w:val="002B4030"/>
    <w:rsid w:val="002B41C6"/>
    <w:rsid w:val="002B47BA"/>
    <w:rsid w:val="002B523D"/>
    <w:rsid w:val="002C1D6E"/>
    <w:rsid w:val="002C2C3A"/>
    <w:rsid w:val="002C514A"/>
    <w:rsid w:val="002C5920"/>
    <w:rsid w:val="002C5A65"/>
    <w:rsid w:val="002C5A8C"/>
    <w:rsid w:val="002C6FF0"/>
    <w:rsid w:val="002D08FC"/>
    <w:rsid w:val="002D0D67"/>
    <w:rsid w:val="002D0E8C"/>
    <w:rsid w:val="002D1208"/>
    <w:rsid w:val="002D1721"/>
    <w:rsid w:val="002D1B9B"/>
    <w:rsid w:val="002D33F2"/>
    <w:rsid w:val="002D3FD8"/>
    <w:rsid w:val="002D4493"/>
    <w:rsid w:val="002D51C0"/>
    <w:rsid w:val="002D52F1"/>
    <w:rsid w:val="002D5C48"/>
    <w:rsid w:val="002D5CFE"/>
    <w:rsid w:val="002D64FA"/>
    <w:rsid w:val="002D7F54"/>
    <w:rsid w:val="002E0E64"/>
    <w:rsid w:val="002E19D4"/>
    <w:rsid w:val="002E3105"/>
    <w:rsid w:val="002E31CD"/>
    <w:rsid w:val="002E3ABA"/>
    <w:rsid w:val="002E3DEA"/>
    <w:rsid w:val="002E571E"/>
    <w:rsid w:val="002E68F1"/>
    <w:rsid w:val="002F05DA"/>
    <w:rsid w:val="002F1186"/>
    <w:rsid w:val="002F19E9"/>
    <w:rsid w:val="002F1CE4"/>
    <w:rsid w:val="002F1DB2"/>
    <w:rsid w:val="002F24D2"/>
    <w:rsid w:val="002F29CF"/>
    <w:rsid w:val="002F42DA"/>
    <w:rsid w:val="002F4BE1"/>
    <w:rsid w:val="002F4F1D"/>
    <w:rsid w:val="00300578"/>
    <w:rsid w:val="00300A41"/>
    <w:rsid w:val="003021B9"/>
    <w:rsid w:val="003029FA"/>
    <w:rsid w:val="00303345"/>
    <w:rsid w:val="00303438"/>
    <w:rsid w:val="00303F3D"/>
    <w:rsid w:val="00305AE3"/>
    <w:rsid w:val="00305F0C"/>
    <w:rsid w:val="00306245"/>
    <w:rsid w:val="00311367"/>
    <w:rsid w:val="00312521"/>
    <w:rsid w:val="0031362D"/>
    <w:rsid w:val="00314173"/>
    <w:rsid w:val="00314626"/>
    <w:rsid w:val="00314836"/>
    <w:rsid w:val="00314B61"/>
    <w:rsid w:val="00314E34"/>
    <w:rsid w:val="0031688E"/>
    <w:rsid w:val="00316F15"/>
    <w:rsid w:val="003179F7"/>
    <w:rsid w:val="00317F0A"/>
    <w:rsid w:val="003210CE"/>
    <w:rsid w:val="00322CA9"/>
    <w:rsid w:val="00323A4C"/>
    <w:rsid w:val="00323BCB"/>
    <w:rsid w:val="003255AA"/>
    <w:rsid w:val="003275C0"/>
    <w:rsid w:val="003278AB"/>
    <w:rsid w:val="003313ED"/>
    <w:rsid w:val="003313F2"/>
    <w:rsid w:val="00332601"/>
    <w:rsid w:val="00332F0F"/>
    <w:rsid w:val="00335869"/>
    <w:rsid w:val="003402D0"/>
    <w:rsid w:val="003405B8"/>
    <w:rsid w:val="003412C4"/>
    <w:rsid w:val="00341708"/>
    <w:rsid w:val="003418FE"/>
    <w:rsid w:val="00343070"/>
    <w:rsid w:val="003453DF"/>
    <w:rsid w:val="00346317"/>
    <w:rsid w:val="00346ECD"/>
    <w:rsid w:val="00347D7C"/>
    <w:rsid w:val="00350D94"/>
    <w:rsid w:val="00351F44"/>
    <w:rsid w:val="00353203"/>
    <w:rsid w:val="00353711"/>
    <w:rsid w:val="00353A76"/>
    <w:rsid w:val="0035408F"/>
    <w:rsid w:val="00354214"/>
    <w:rsid w:val="003551C4"/>
    <w:rsid w:val="00356326"/>
    <w:rsid w:val="00356418"/>
    <w:rsid w:val="0035654A"/>
    <w:rsid w:val="003567B8"/>
    <w:rsid w:val="00357381"/>
    <w:rsid w:val="003603C3"/>
    <w:rsid w:val="00360518"/>
    <w:rsid w:val="00362BAF"/>
    <w:rsid w:val="00364A7C"/>
    <w:rsid w:val="00364D23"/>
    <w:rsid w:val="003659D6"/>
    <w:rsid w:val="00366608"/>
    <w:rsid w:val="00366684"/>
    <w:rsid w:val="00366CBB"/>
    <w:rsid w:val="00366E08"/>
    <w:rsid w:val="00367AF1"/>
    <w:rsid w:val="00370088"/>
    <w:rsid w:val="00372353"/>
    <w:rsid w:val="0037265A"/>
    <w:rsid w:val="00372EFE"/>
    <w:rsid w:val="00373E1B"/>
    <w:rsid w:val="0037767E"/>
    <w:rsid w:val="003778DD"/>
    <w:rsid w:val="00377A5E"/>
    <w:rsid w:val="0038187F"/>
    <w:rsid w:val="00381C09"/>
    <w:rsid w:val="00382914"/>
    <w:rsid w:val="00382F25"/>
    <w:rsid w:val="00383F66"/>
    <w:rsid w:val="003849F3"/>
    <w:rsid w:val="00385FDB"/>
    <w:rsid w:val="00386570"/>
    <w:rsid w:val="00386919"/>
    <w:rsid w:val="00386FE7"/>
    <w:rsid w:val="00387795"/>
    <w:rsid w:val="00391AE0"/>
    <w:rsid w:val="003931C8"/>
    <w:rsid w:val="00393227"/>
    <w:rsid w:val="00393C2A"/>
    <w:rsid w:val="00394942"/>
    <w:rsid w:val="00395713"/>
    <w:rsid w:val="00395BD5"/>
    <w:rsid w:val="003970F3"/>
    <w:rsid w:val="0039783D"/>
    <w:rsid w:val="003A02FC"/>
    <w:rsid w:val="003A0FE8"/>
    <w:rsid w:val="003A1271"/>
    <w:rsid w:val="003A19B9"/>
    <w:rsid w:val="003A1A5F"/>
    <w:rsid w:val="003A2C6E"/>
    <w:rsid w:val="003A2D76"/>
    <w:rsid w:val="003A301B"/>
    <w:rsid w:val="003A4AF2"/>
    <w:rsid w:val="003A50E2"/>
    <w:rsid w:val="003A5CA8"/>
    <w:rsid w:val="003A606E"/>
    <w:rsid w:val="003A6ACF"/>
    <w:rsid w:val="003A7836"/>
    <w:rsid w:val="003B0AE6"/>
    <w:rsid w:val="003B2811"/>
    <w:rsid w:val="003B2BC3"/>
    <w:rsid w:val="003B2C85"/>
    <w:rsid w:val="003B2DA3"/>
    <w:rsid w:val="003B2F8B"/>
    <w:rsid w:val="003B37A9"/>
    <w:rsid w:val="003B3D2D"/>
    <w:rsid w:val="003B4279"/>
    <w:rsid w:val="003B4323"/>
    <w:rsid w:val="003B4429"/>
    <w:rsid w:val="003B44FB"/>
    <w:rsid w:val="003B6031"/>
    <w:rsid w:val="003B79D8"/>
    <w:rsid w:val="003C065D"/>
    <w:rsid w:val="003C08AC"/>
    <w:rsid w:val="003C1E35"/>
    <w:rsid w:val="003C29A2"/>
    <w:rsid w:val="003C33EA"/>
    <w:rsid w:val="003C4C64"/>
    <w:rsid w:val="003C52B5"/>
    <w:rsid w:val="003C5524"/>
    <w:rsid w:val="003C7195"/>
    <w:rsid w:val="003C8F96"/>
    <w:rsid w:val="003D01A0"/>
    <w:rsid w:val="003D08F2"/>
    <w:rsid w:val="003D126D"/>
    <w:rsid w:val="003D26C1"/>
    <w:rsid w:val="003D2991"/>
    <w:rsid w:val="003D3E28"/>
    <w:rsid w:val="003D4BFA"/>
    <w:rsid w:val="003D5645"/>
    <w:rsid w:val="003D6154"/>
    <w:rsid w:val="003D6168"/>
    <w:rsid w:val="003D685D"/>
    <w:rsid w:val="003D755B"/>
    <w:rsid w:val="003E181F"/>
    <w:rsid w:val="003E1E60"/>
    <w:rsid w:val="003E46F9"/>
    <w:rsid w:val="003E4A71"/>
    <w:rsid w:val="003E52A1"/>
    <w:rsid w:val="003E5881"/>
    <w:rsid w:val="003E6B10"/>
    <w:rsid w:val="003E735E"/>
    <w:rsid w:val="003E7C59"/>
    <w:rsid w:val="003F044C"/>
    <w:rsid w:val="003F2FE9"/>
    <w:rsid w:val="003F4195"/>
    <w:rsid w:val="003F45F3"/>
    <w:rsid w:val="003F4A6D"/>
    <w:rsid w:val="003F5215"/>
    <w:rsid w:val="00401006"/>
    <w:rsid w:val="0040120B"/>
    <w:rsid w:val="004018AB"/>
    <w:rsid w:val="00402E6F"/>
    <w:rsid w:val="004036DD"/>
    <w:rsid w:val="00403A0A"/>
    <w:rsid w:val="00404317"/>
    <w:rsid w:val="00404D4D"/>
    <w:rsid w:val="00405580"/>
    <w:rsid w:val="004074F5"/>
    <w:rsid w:val="004128CB"/>
    <w:rsid w:val="00412D01"/>
    <w:rsid w:val="00412E72"/>
    <w:rsid w:val="00414CE0"/>
    <w:rsid w:val="00414E17"/>
    <w:rsid w:val="00414F94"/>
    <w:rsid w:val="00415282"/>
    <w:rsid w:val="004155E4"/>
    <w:rsid w:val="0041645F"/>
    <w:rsid w:val="00416727"/>
    <w:rsid w:val="004212C1"/>
    <w:rsid w:val="00424277"/>
    <w:rsid w:val="00425108"/>
    <w:rsid w:val="00426C6E"/>
    <w:rsid w:val="00426CFC"/>
    <w:rsid w:val="0042742E"/>
    <w:rsid w:val="004323C9"/>
    <w:rsid w:val="00432DC4"/>
    <w:rsid w:val="004341F0"/>
    <w:rsid w:val="00436A41"/>
    <w:rsid w:val="00441AB3"/>
    <w:rsid w:val="00442F66"/>
    <w:rsid w:val="004430F6"/>
    <w:rsid w:val="00443919"/>
    <w:rsid w:val="00444274"/>
    <w:rsid w:val="004450C1"/>
    <w:rsid w:val="004451D6"/>
    <w:rsid w:val="00446495"/>
    <w:rsid w:val="004472F9"/>
    <w:rsid w:val="0045065E"/>
    <w:rsid w:val="004508DA"/>
    <w:rsid w:val="004522C9"/>
    <w:rsid w:val="00454AAF"/>
    <w:rsid w:val="00456C26"/>
    <w:rsid w:val="004571C4"/>
    <w:rsid w:val="00457428"/>
    <w:rsid w:val="004606D7"/>
    <w:rsid w:val="00461C69"/>
    <w:rsid w:val="00462850"/>
    <w:rsid w:val="0046368F"/>
    <w:rsid w:val="00465711"/>
    <w:rsid w:val="00465757"/>
    <w:rsid w:val="0046586A"/>
    <w:rsid w:val="00465BBE"/>
    <w:rsid w:val="00466F66"/>
    <w:rsid w:val="00467A49"/>
    <w:rsid w:val="00467C84"/>
    <w:rsid w:val="0047037F"/>
    <w:rsid w:val="00470922"/>
    <w:rsid w:val="00471D3E"/>
    <w:rsid w:val="004746C5"/>
    <w:rsid w:val="00475A11"/>
    <w:rsid w:val="004801F2"/>
    <w:rsid w:val="00480E4B"/>
    <w:rsid w:val="00481379"/>
    <w:rsid w:val="004813C6"/>
    <w:rsid w:val="004816F0"/>
    <w:rsid w:val="00481973"/>
    <w:rsid w:val="00481DEA"/>
    <w:rsid w:val="00482951"/>
    <w:rsid w:val="00482A0B"/>
    <w:rsid w:val="00483AA9"/>
    <w:rsid w:val="00483DA7"/>
    <w:rsid w:val="00484D11"/>
    <w:rsid w:val="00485603"/>
    <w:rsid w:val="00485830"/>
    <w:rsid w:val="00485C54"/>
    <w:rsid w:val="004901EE"/>
    <w:rsid w:val="00490517"/>
    <w:rsid w:val="00490FC4"/>
    <w:rsid w:val="004917C9"/>
    <w:rsid w:val="00491AE0"/>
    <w:rsid w:val="00493851"/>
    <w:rsid w:val="00493EEA"/>
    <w:rsid w:val="00494356"/>
    <w:rsid w:val="004957F6"/>
    <w:rsid w:val="0049584B"/>
    <w:rsid w:val="00496FC9"/>
    <w:rsid w:val="00497E59"/>
    <w:rsid w:val="004A08C7"/>
    <w:rsid w:val="004A10DF"/>
    <w:rsid w:val="004A1987"/>
    <w:rsid w:val="004A2640"/>
    <w:rsid w:val="004A4588"/>
    <w:rsid w:val="004A49BA"/>
    <w:rsid w:val="004A5164"/>
    <w:rsid w:val="004A7835"/>
    <w:rsid w:val="004A7EB8"/>
    <w:rsid w:val="004B0F62"/>
    <w:rsid w:val="004B1731"/>
    <w:rsid w:val="004B18E6"/>
    <w:rsid w:val="004B3095"/>
    <w:rsid w:val="004B3768"/>
    <w:rsid w:val="004B379D"/>
    <w:rsid w:val="004B50E1"/>
    <w:rsid w:val="004B5CFB"/>
    <w:rsid w:val="004B62B2"/>
    <w:rsid w:val="004B6B0F"/>
    <w:rsid w:val="004B6B41"/>
    <w:rsid w:val="004B7018"/>
    <w:rsid w:val="004B71D9"/>
    <w:rsid w:val="004C2745"/>
    <w:rsid w:val="004C2D0D"/>
    <w:rsid w:val="004C34A0"/>
    <w:rsid w:val="004C6C56"/>
    <w:rsid w:val="004C70DD"/>
    <w:rsid w:val="004D120B"/>
    <w:rsid w:val="004D20A7"/>
    <w:rsid w:val="004D2937"/>
    <w:rsid w:val="004D2F4F"/>
    <w:rsid w:val="004D3455"/>
    <w:rsid w:val="004D45C4"/>
    <w:rsid w:val="004D4C2B"/>
    <w:rsid w:val="004D4CB4"/>
    <w:rsid w:val="004D6155"/>
    <w:rsid w:val="004D74A9"/>
    <w:rsid w:val="004D785D"/>
    <w:rsid w:val="004E0370"/>
    <w:rsid w:val="004E0904"/>
    <w:rsid w:val="004E2374"/>
    <w:rsid w:val="004E330F"/>
    <w:rsid w:val="004E6539"/>
    <w:rsid w:val="004E675F"/>
    <w:rsid w:val="004E6B03"/>
    <w:rsid w:val="004E6F50"/>
    <w:rsid w:val="004E6F6B"/>
    <w:rsid w:val="004E7367"/>
    <w:rsid w:val="004F074D"/>
    <w:rsid w:val="004F15F1"/>
    <w:rsid w:val="004F1AC2"/>
    <w:rsid w:val="004F2663"/>
    <w:rsid w:val="004F4895"/>
    <w:rsid w:val="004F533F"/>
    <w:rsid w:val="004F56CC"/>
    <w:rsid w:val="004F6CBF"/>
    <w:rsid w:val="004F78FD"/>
    <w:rsid w:val="00501086"/>
    <w:rsid w:val="00501175"/>
    <w:rsid w:val="00501364"/>
    <w:rsid w:val="00502A18"/>
    <w:rsid w:val="00503940"/>
    <w:rsid w:val="0050567D"/>
    <w:rsid w:val="00505AE7"/>
    <w:rsid w:val="00505CC4"/>
    <w:rsid w:val="00506C2C"/>
    <w:rsid w:val="00510803"/>
    <w:rsid w:val="00510F41"/>
    <w:rsid w:val="005123EF"/>
    <w:rsid w:val="00512D62"/>
    <w:rsid w:val="00513198"/>
    <w:rsid w:val="00516820"/>
    <w:rsid w:val="00516890"/>
    <w:rsid w:val="0051710C"/>
    <w:rsid w:val="00517A12"/>
    <w:rsid w:val="005203CF"/>
    <w:rsid w:val="0052072B"/>
    <w:rsid w:val="005228C0"/>
    <w:rsid w:val="0052319C"/>
    <w:rsid w:val="00525312"/>
    <w:rsid w:val="0052563A"/>
    <w:rsid w:val="00525827"/>
    <w:rsid w:val="00526DF9"/>
    <w:rsid w:val="005272C7"/>
    <w:rsid w:val="005272EF"/>
    <w:rsid w:val="00530592"/>
    <w:rsid w:val="0053411E"/>
    <w:rsid w:val="005352BE"/>
    <w:rsid w:val="005359A7"/>
    <w:rsid w:val="0054134A"/>
    <w:rsid w:val="005425D6"/>
    <w:rsid w:val="00542C77"/>
    <w:rsid w:val="00542E16"/>
    <w:rsid w:val="0054443E"/>
    <w:rsid w:val="00546070"/>
    <w:rsid w:val="0054668D"/>
    <w:rsid w:val="0054669E"/>
    <w:rsid w:val="00550097"/>
    <w:rsid w:val="005502CD"/>
    <w:rsid w:val="005504A7"/>
    <w:rsid w:val="00550A0F"/>
    <w:rsid w:val="00551795"/>
    <w:rsid w:val="005519E8"/>
    <w:rsid w:val="00552441"/>
    <w:rsid w:val="00552EB8"/>
    <w:rsid w:val="00553182"/>
    <w:rsid w:val="0055354B"/>
    <w:rsid w:val="00555990"/>
    <w:rsid w:val="00555999"/>
    <w:rsid w:val="005568A5"/>
    <w:rsid w:val="00556F89"/>
    <w:rsid w:val="00557BE7"/>
    <w:rsid w:val="00560B69"/>
    <w:rsid w:val="0056149A"/>
    <w:rsid w:val="005619AF"/>
    <w:rsid w:val="005629E5"/>
    <w:rsid w:val="00562E00"/>
    <w:rsid w:val="005636A2"/>
    <w:rsid w:val="005644AF"/>
    <w:rsid w:val="00564B06"/>
    <w:rsid w:val="005654F7"/>
    <w:rsid w:val="00565C2C"/>
    <w:rsid w:val="00567C4F"/>
    <w:rsid w:val="00570CBE"/>
    <w:rsid w:val="0057285F"/>
    <w:rsid w:val="005728AC"/>
    <w:rsid w:val="00574757"/>
    <w:rsid w:val="0057571B"/>
    <w:rsid w:val="0057572C"/>
    <w:rsid w:val="00576106"/>
    <w:rsid w:val="0057695D"/>
    <w:rsid w:val="005803BD"/>
    <w:rsid w:val="0058198F"/>
    <w:rsid w:val="00584111"/>
    <w:rsid w:val="005849A0"/>
    <w:rsid w:val="00584B40"/>
    <w:rsid w:val="00584D85"/>
    <w:rsid w:val="00584DF5"/>
    <w:rsid w:val="00586398"/>
    <w:rsid w:val="0058790D"/>
    <w:rsid w:val="005879A6"/>
    <w:rsid w:val="005879EF"/>
    <w:rsid w:val="00587EE9"/>
    <w:rsid w:val="00590535"/>
    <w:rsid w:val="005905BA"/>
    <w:rsid w:val="00590F3C"/>
    <w:rsid w:val="005915F7"/>
    <w:rsid w:val="0059179A"/>
    <w:rsid w:val="0059214B"/>
    <w:rsid w:val="00592DB6"/>
    <w:rsid w:val="00595A1F"/>
    <w:rsid w:val="00595FCC"/>
    <w:rsid w:val="005A110B"/>
    <w:rsid w:val="005A118B"/>
    <w:rsid w:val="005A1AE6"/>
    <w:rsid w:val="005A1B27"/>
    <w:rsid w:val="005A4017"/>
    <w:rsid w:val="005A4323"/>
    <w:rsid w:val="005A4395"/>
    <w:rsid w:val="005A5B46"/>
    <w:rsid w:val="005A5F04"/>
    <w:rsid w:val="005A5FD4"/>
    <w:rsid w:val="005A704F"/>
    <w:rsid w:val="005B0B07"/>
    <w:rsid w:val="005B23B4"/>
    <w:rsid w:val="005B2530"/>
    <w:rsid w:val="005B2D5C"/>
    <w:rsid w:val="005B2FA4"/>
    <w:rsid w:val="005B3B3B"/>
    <w:rsid w:val="005B3E87"/>
    <w:rsid w:val="005B4124"/>
    <w:rsid w:val="005B44EC"/>
    <w:rsid w:val="005B4F0A"/>
    <w:rsid w:val="005B5BBC"/>
    <w:rsid w:val="005B67CD"/>
    <w:rsid w:val="005B67EC"/>
    <w:rsid w:val="005C142A"/>
    <w:rsid w:val="005C2412"/>
    <w:rsid w:val="005C2BA2"/>
    <w:rsid w:val="005C3551"/>
    <w:rsid w:val="005C396E"/>
    <w:rsid w:val="005C4FB5"/>
    <w:rsid w:val="005C5A6F"/>
    <w:rsid w:val="005C64BF"/>
    <w:rsid w:val="005C6A61"/>
    <w:rsid w:val="005C6E37"/>
    <w:rsid w:val="005D127F"/>
    <w:rsid w:val="005D16FD"/>
    <w:rsid w:val="005D1A31"/>
    <w:rsid w:val="005D1CC5"/>
    <w:rsid w:val="005D1CC7"/>
    <w:rsid w:val="005D268E"/>
    <w:rsid w:val="005D2F85"/>
    <w:rsid w:val="005D5539"/>
    <w:rsid w:val="005D73F1"/>
    <w:rsid w:val="005D7AF2"/>
    <w:rsid w:val="005E23DA"/>
    <w:rsid w:val="005E2528"/>
    <w:rsid w:val="005E2B30"/>
    <w:rsid w:val="005E3672"/>
    <w:rsid w:val="005E3ECA"/>
    <w:rsid w:val="005E5175"/>
    <w:rsid w:val="005E7C4E"/>
    <w:rsid w:val="005F0438"/>
    <w:rsid w:val="005F0BB9"/>
    <w:rsid w:val="005F2971"/>
    <w:rsid w:val="005F3453"/>
    <w:rsid w:val="005F3C86"/>
    <w:rsid w:val="005F4600"/>
    <w:rsid w:val="005F4785"/>
    <w:rsid w:val="005F5640"/>
    <w:rsid w:val="005F58F5"/>
    <w:rsid w:val="005F6661"/>
    <w:rsid w:val="005F6CF1"/>
    <w:rsid w:val="005F7884"/>
    <w:rsid w:val="0060033A"/>
    <w:rsid w:val="006011A9"/>
    <w:rsid w:val="00601B35"/>
    <w:rsid w:val="00603B5A"/>
    <w:rsid w:val="00603D5A"/>
    <w:rsid w:val="00603F62"/>
    <w:rsid w:val="0060578F"/>
    <w:rsid w:val="006062D5"/>
    <w:rsid w:val="006070D0"/>
    <w:rsid w:val="00607F23"/>
    <w:rsid w:val="00610442"/>
    <w:rsid w:val="00612057"/>
    <w:rsid w:val="00612606"/>
    <w:rsid w:val="00613574"/>
    <w:rsid w:val="0061407A"/>
    <w:rsid w:val="00614675"/>
    <w:rsid w:val="00614DA5"/>
    <w:rsid w:val="00615606"/>
    <w:rsid w:val="00615AE1"/>
    <w:rsid w:val="0061685F"/>
    <w:rsid w:val="00616AE1"/>
    <w:rsid w:val="00617A7A"/>
    <w:rsid w:val="00620013"/>
    <w:rsid w:val="0062044A"/>
    <w:rsid w:val="006214A0"/>
    <w:rsid w:val="00621977"/>
    <w:rsid w:val="00621EB5"/>
    <w:rsid w:val="00623FF3"/>
    <w:rsid w:val="00624DFF"/>
    <w:rsid w:val="006264C6"/>
    <w:rsid w:val="00626B63"/>
    <w:rsid w:val="00627267"/>
    <w:rsid w:val="00630559"/>
    <w:rsid w:val="00631465"/>
    <w:rsid w:val="00631DB7"/>
    <w:rsid w:val="00632870"/>
    <w:rsid w:val="00633337"/>
    <w:rsid w:val="0063629F"/>
    <w:rsid w:val="00637737"/>
    <w:rsid w:val="006409BE"/>
    <w:rsid w:val="00643DE1"/>
    <w:rsid w:val="00645677"/>
    <w:rsid w:val="0064681C"/>
    <w:rsid w:val="00647CFB"/>
    <w:rsid w:val="006501FE"/>
    <w:rsid w:val="006504EF"/>
    <w:rsid w:val="0065197E"/>
    <w:rsid w:val="006519E5"/>
    <w:rsid w:val="006520EB"/>
    <w:rsid w:val="0065249F"/>
    <w:rsid w:val="00653709"/>
    <w:rsid w:val="0065408A"/>
    <w:rsid w:val="00655A32"/>
    <w:rsid w:val="00656232"/>
    <w:rsid w:val="00656BB4"/>
    <w:rsid w:val="00657523"/>
    <w:rsid w:val="00660266"/>
    <w:rsid w:val="006603F2"/>
    <w:rsid w:val="00660446"/>
    <w:rsid w:val="00661D11"/>
    <w:rsid w:val="00662409"/>
    <w:rsid w:val="006641EF"/>
    <w:rsid w:val="006663DF"/>
    <w:rsid w:val="006703AF"/>
    <w:rsid w:val="006709A0"/>
    <w:rsid w:val="00670FA5"/>
    <w:rsid w:val="00671FED"/>
    <w:rsid w:val="006722BF"/>
    <w:rsid w:val="006737C1"/>
    <w:rsid w:val="00673FF2"/>
    <w:rsid w:val="006747DE"/>
    <w:rsid w:val="00674BAC"/>
    <w:rsid w:val="00676D22"/>
    <w:rsid w:val="00677AD8"/>
    <w:rsid w:val="00681063"/>
    <w:rsid w:val="0068179A"/>
    <w:rsid w:val="00681C70"/>
    <w:rsid w:val="006833AA"/>
    <w:rsid w:val="006833D5"/>
    <w:rsid w:val="00684DAE"/>
    <w:rsid w:val="0068536F"/>
    <w:rsid w:val="006862A6"/>
    <w:rsid w:val="00690A3A"/>
    <w:rsid w:val="00690AD7"/>
    <w:rsid w:val="00691220"/>
    <w:rsid w:val="00691290"/>
    <w:rsid w:val="0069282D"/>
    <w:rsid w:val="00692E0B"/>
    <w:rsid w:val="00693FCA"/>
    <w:rsid w:val="006974A2"/>
    <w:rsid w:val="00697B5E"/>
    <w:rsid w:val="006A0573"/>
    <w:rsid w:val="006A0E33"/>
    <w:rsid w:val="006A0E91"/>
    <w:rsid w:val="006A1877"/>
    <w:rsid w:val="006A1ED6"/>
    <w:rsid w:val="006A29C4"/>
    <w:rsid w:val="006A29D6"/>
    <w:rsid w:val="006A2D30"/>
    <w:rsid w:val="006A40C2"/>
    <w:rsid w:val="006A446F"/>
    <w:rsid w:val="006A4530"/>
    <w:rsid w:val="006A45DC"/>
    <w:rsid w:val="006A5D19"/>
    <w:rsid w:val="006A5FC0"/>
    <w:rsid w:val="006A774D"/>
    <w:rsid w:val="006B1F6F"/>
    <w:rsid w:val="006B36CB"/>
    <w:rsid w:val="006B3B69"/>
    <w:rsid w:val="006B4466"/>
    <w:rsid w:val="006B47D3"/>
    <w:rsid w:val="006B4CD0"/>
    <w:rsid w:val="006B60C1"/>
    <w:rsid w:val="006C01EE"/>
    <w:rsid w:val="006C1E5D"/>
    <w:rsid w:val="006C26FD"/>
    <w:rsid w:val="006C460E"/>
    <w:rsid w:val="006C69FE"/>
    <w:rsid w:val="006C7E0D"/>
    <w:rsid w:val="006D1016"/>
    <w:rsid w:val="006D1457"/>
    <w:rsid w:val="006D2841"/>
    <w:rsid w:val="006D51A9"/>
    <w:rsid w:val="006D6F20"/>
    <w:rsid w:val="006D72E7"/>
    <w:rsid w:val="006D7405"/>
    <w:rsid w:val="006E0788"/>
    <w:rsid w:val="006E0F77"/>
    <w:rsid w:val="006E18C8"/>
    <w:rsid w:val="006E315B"/>
    <w:rsid w:val="006E34C0"/>
    <w:rsid w:val="006E59F9"/>
    <w:rsid w:val="006E6479"/>
    <w:rsid w:val="006E654B"/>
    <w:rsid w:val="006E7269"/>
    <w:rsid w:val="006E79B9"/>
    <w:rsid w:val="006F042E"/>
    <w:rsid w:val="006F05DE"/>
    <w:rsid w:val="006F06AE"/>
    <w:rsid w:val="006F33C6"/>
    <w:rsid w:val="006F348C"/>
    <w:rsid w:val="006F3C13"/>
    <w:rsid w:val="006F46A6"/>
    <w:rsid w:val="006F48B0"/>
    <w:rsid w:val="006F4DF4"/>
    <w:rsid w:val="006F57F7"/>
    <w:rsid w:val="006F5BCB"/>
    <w:rsid w:val="006F5C0D"/>
    <w:rsid w:val="006F6370"/>
    <w:rsid w:val="006F6514"/>
    <w:rsid w:val="006F6A7A"/>
    <w:rsid w:val="006F6C29"/>
    <w:rsid w:val="00701728"/>
    <w:rsid w:val="007019DB"/>
    <w:rsid w:val="007025E3"/>
    <w:rsid w:val="00702713"/>
    <w:rsid w:val="007031B0"/>
    <w:rsid w:val="00704F8D"/>
    <w:rsid w:val="00705B7D"/>
    <w:rsid w:val="00706ACE"/>
    <w:rsid w:val="00706BB5"/>
    <w:rsid w:val="00706C04"/>
    <w:rsid w:val="00707B93"/>
    <w:rsid w:val="0071044B"/>
    <w:rsid w:val="007111C9"/>
    <w:rsid w:val="007117FF"/>
    <w:rsid w:val="007127FA"/>
    <w:rsid w:val="00713822"/>
    <w:rsid w:val="00713B7D"/>
    <w:rsid w:val="00714164"/>
    <w:rsid w:val="00714248"/>
    <w:rsid w:val="00714EC6"/>
    <w:rsid w:val="007153C9"/>
    <w:rsid w:val="00715AD2"/>
    <w:rsid w:val="00716146"/>
    <w:rsid w:val="007168FB"/>
    <w:rsid w:val="007173D0"/>
    <w:rsid w:val="007205FB"/>
    <w:rsid w:val="00720E53"/>
    <w:rsid w:val="00720EC5"/>
    <w:rsid w:val="0072103C"/>
    <w:rsid w:val="00723CE2"/>
    <w:rsid w:val="00725726"/>
    <w:rsid w:val="00725CF0"/>
    <w:rsid w:val="0072686E"/>
    <w:rsid w:val="0072778C"/>
    <w:rsid w:val="00730FC8"/>
    <w:rsid w:val="00731409"/>
    <w:rsid w:val="00732501"/>
    <w:rsid w:val="00732CE4"/>
    <w:rsid w:val="007333BF"/>
    <w:rsid w:val="00734BEE"/>
    <w:rsid w:val="00737BEC"/>
    <w:rsid w:val="00741A26"/>
    <w:rsid w:val="00742510"/>
    <w:rsid w:val="00743DCE"/>
    <w:rsid w:val="00743FEA"/>
    <w:rsid w:val="00745152"/>
    <w:rsid w:val="007464DB"/>
    <w:rsid w:val="007471D4"/>
    <w:rsid w:val="00747436"/>
    <w:rsid w:val="00750541"/>
    <w:rsid w:val="00750B63"/>
    <w:rsid w:val="00750D9E"/>
    <w:rsid w:val="007521B3"/>
    <w:rsid w:val="00752474"/>
    <w:rsid w:val="00752B05"/>
    <w:rsid w:val="00752DDF"/>
    <w:rsid w:val="00752DFD"/>
    <w:rsid w:val="00753723"/>
    <w:rsid w:val="00753EBC"/>
    <w:rsid w:val="00754E64"/>
    <w:rsid w:val="0075617C"/>
    <w:rsid w:val="00757FBB"/>
    <w:rsid w:val="007610AC"/>
    <w:rsid w:val="00762349"/>
    <w:rsid w:val="00762F34"/>
    <w:rsid w:val="007634C8"/>
    <w:rsid w:val="007653B5"/>
    <w:rsid w:val="00766464"/>
    <w:rsid w:val="00766B2F"/>
    <w:rsid w:val="00766BF3"/>
    <w:rsid w:val="007674FF"/>
    <w:rsid w:val="00767BC3"/>
    <w:rsid w:val="00767BD5"/>
    <w:rsid w:val="00770955"/>
    <w:rsid w:val="00770F7F"/>
    <w:rsid w:val="00772952"/>
    <w:rsid w:val="00776C2E"/>
    <w:rsid w:val="00777897"/>
    <w:rsid w:val="00780C62"/>
    <w:rsid w:val="007825E7"/>
    <w:rsid w:val="007825F2"/>
    <w:rsid w:val="007834E7"/>
    <w:rsid w:val="00783B25"/>
    <w:rsid w:val="00784626"/>
    <w:rsid w:val="00786673"/>
    <w:rsid w:val="00786726"/>
    <w:rsid w:val="00787D99"/>
    <w:rsid w:val="007910CD"/>
    <w:rsid w:val="00792CAA"/>
    <w:rsid w:val="0079328A"/>
    <w:rsid w:val="007938FA"/>
    <w:rsid w:val="007943B1"/>
    <w:rsid w:val="00794422"/>
    <w:rsid w:val="00796E69"/>
    <w:rsid w:val="00796F67"/>
    <w:rsid w:val="007A197A"/>
    <w:rsid w:val="007A274D"/>
    <w:rsid w:val="007A321E"/>
    <w:rsid w:val="007A3404"/>
    <w:rsid w:val="007A46AD"/>
    <w:rsid w:val="007A52E5"/>
    <w:rsid w:val="007A558D"/>
    <w:rsid w:val="007A55BB"/>
    <w:rsid w:val="007A56C4"/>
    <w:rsid w:val="007A5791"/>
    <w:rsid w:val="007A5A40"/>
    <w:rsid w:val="007A5B52"/>
    <w:rsid w:val="007A5F1D"/>
    <w:rsid w:val="007A7D0D"/>
    <w:rsid w:val="007B0198"/>
    <w:rsid w:val="007B026B"/>
    <w:rsid w:val="007B274A"/>
    <w:rsid w:val="007B493B"/>
    <w:rsid w:val="007B68C7"/>
    <w:rsid w:val="007B7AEA"/>
    <w:rsid w:val="007C0781"/>
    <w:rsid w:val="007C10E5"/>
    <w:rsid w:val="007C18CA"/>
    <w:rsid w:val="007C2395"/>
    <w:rsid w:val="007C2AEF"/>
    <w:rsid w:val="007C2C4F"/>
    <w:rsid w:val="007C2CA7"/>
    <w:rsid w:val="007C38C5"/>
    <w:rsid w:val="007C6427"/>
    <w:rsid w:val="007C79CD"/>
    <w:rsid w:val="007D04BE"/>
    <w:rsid w:val="007D0603"/>
    <w:rsid w:val="007D0B84"/>
    <w:rsid w:val="007D136C"/>
    <w:rsid w:val="007D18D8"/>
    <w:rsid w:val="007D2915"/>
    <w:rsid w:val="007D3581"/>
    <w:rsid w:val="007D3D0A"/>
    <w:rsid w:val="007D4C1D"/>
    <w:rsid w:val="007D5B28"/>
    <w:rsid w:val="007D5FAE"/>
    <w:rsid w:val="007D61CB"/>
    <w:rsid w:val="007D681C"/>
    <w:rsid w:val="007E06FF"/>
    <w:rsid w:val="007E093C"/>
    <w:rsid w:val="007E2401"/>
    <w:rsid w:val="007E36A2"/>
    <w:rsid w:val="007E402A"/>
    <w:rsid w:val="007E44EA"/>
    <w:rsid w:val="007E5DA8"/>
    <w:rsid w:val="007E67D4"/>
    <w:rsid w:val="007E67DB"/>
    <w:rsid w:val="007E6D75"/>
    <w:rsid w:val="007E6DC9"/>
    <w:rsid w:val="007E733E"/>
    <w:rsid w:val="007E7A35"/>
    <w:rsid w:val="007F18B9"/>
    <w:rsid w:val="007F18F7"/>
    <w:rsid w:val="007F28A0"/>
    <w:rsid w:val="007F388E"/>
    <w:rsid w:val="007F5084"/>
    <w:rsid w:val="007F674B"/>
    <w:rsid w:val="007F68A7"/>
    <w:rsid w:val="007F6F37"/>
    <w:rsid w:val="007F6FB1"/>
    <w:rsid w:val="00800AC9"/>
    <w:rsid w:val="00800FAA"/>
    <w:rsid w:val="008016FF"/>
    <w:rsid w:val="008019C0"/>
    <w:rsid w:val="00801B06"/>
    <w:rsid w:val="00801B27"/>
    <w:rsid w:val="008020E6"/>
    <w:rsid w:val="008034A7"/>
    <w:rsid w:val="008046F9"/>
    <w:rsid w:val="00804C12"/>
    <w:rsid w:val="008054D5"/>
    <w:rsid w:val="00805C3C"/>
    <w:rsid w:val="00806FB2"/>
    <w:rsid w:val="00807179"/>
    <w:rsid w:val="008100BF"/>
    <w:rsid w:val="00810142"/>
    <w:rsid w:val="00811BAB"/>
    <w:rsid w:val="008129C8"/>
    <w:rsid w:val="00813C09"/>
    <w:rsid w:val="00814429"/>
    <w:rsid w:val="008145B2"/>
    <w:rsid w:val="00814755"/>
    <w:rsid w:val="008147E9"/>
    <w:rsid w:val="008151BD"/>
    <w:rsid w:val="00815D5E"/>
    <w:rsid w:val="00816872"/>
    <w:rsid w:val="00821BB9"/>
    <w:rsid w:val="00822A73"/>
    <w:rsid w:val="008234F5"/>
    <w:rsid w:val="0082374A"/>
    <w:rsid w:val="00825396"/>
    <w:rsid w:val="008253BD"/>
    <w:rsid w:val="00826D73"/>
    <w:rsid w:val="008276C4"/>
    <w:rsid w:val="008302E1"/>
    <w:rsid w:val="00830BAB"/>
    <w:rsid w:val="00830F4D"/>
    <w:rsid w:val="008312D4"/>
    <w:rsid w:val="00831C2A"/>
    <w:rsid w:val="00832EE3"/>
    <w:rsid w:val="0083328B"/>
    <w:rsid w:val="0083484D"/>
    <w:rsid w:val="008359F0"/>
    <w:rsid w:val="008363A8"/>
    <w:rsid w:val="0083640D"/>
    <w:rsid w:val="008374AA"/>
    <w:rsid w:val="0083796A"/>
    <w:rsid w:val="008401A5"/>
    <w:rsid w:val="00840956"/>
    <w:rsid w:val="00840C87"/>
    <w:rsid w:val="00840D12"/>
    <w:rsid w:val="00842276"/>
    <w:rsid w:val="008424AD"/>
    <w:rsid w:val="008433A1"/>
    <w:rsid w:val="008445D0"/>
    <w:rsid w:val="0084481A"/>
    <w:rsid w:val="00844B1A"/>
    <w:rsid w:val="008464B1"/>
    <w:rsid w:val="008470FA"/>
    <w:rsid w:val="008474A7"/>
    <w:rsid w:val="00850B98"/>
    <w:rsid w:val="00851301"/>
    <w:rsid w:val="00851C6C"/>
    <w:rsid w:val="008525C4"/>
    <w:rsid w:val="0085648B"/>
    <w:rsid w:val="00857BB8"/>
    <w:rsid w:val="00861427"/>
    <w:rsid w:val="0086498B"/>
    <w:rsid w:val="00866742"/>
    <w:rsid w:val="00866BD4"/>
    <w:rsid w:val="00866D1D"/>
    <w:rsid w:val="00870324"/>
    <w:rsid w:val="00871B44"/>
    <w:rsid w:val="0087283F"/>
    <w:rsid w:val="00872E26"/>
    <w:rsid w:val="00874457"/>
    <w:rsid w:val="00874DC9"/>
    <w:rsid w:val="00875974"/>
    <w:rsid w:val="008759BA"/>
    <w:rsid w:val="00876034"/>
    <w:rsid w:val="00876209"/>
    <w:rsid w:val="008775AE"/>
    <w:rsid w:val="00880A06"/>
    <w:rsid w:val="00881886"/>
    <w:rsid w:val="008827A6"/>
    <w:rsid w:val="00882E31"/>
    <w:rsid w:val="00884EBE"/>
    <w:rsid w:val="00885CB6"/>
    <w:rsid w:val="00886762"/>
    <w:rsid w:val="00886B3B"/>
    <w:rsid w:val="008876D3"/>
    <w:rsid w:val="008914D1"/>
    <w:rsid w:val="00894AAD"/>
    <w:rsid w:val="00896FA6"/>
    <w:rsid w:val="008A019F"/>
    <w:rsid w:val="008A084B"/>
    <w:rsid w:val="008A0CB6"/>
    <w:rsid w:val="008A14BC"/>
    <w:rsid w:val="008A1C08"/>
    <w:rsid w:val="008A2AB3"/>
    <w:rsid w:val="008A2B1B"/>
    <w:rsid w:val="008A4A15"/>
    <w:rsid w:val="008A4C21"/>
    <w:rsid w:val="008A5198"/>
    <w:rsid w:val="008A5D55"/>
    <w:rsid w:val="008A5DA7"/>
    <w:rsid w:val="008A6733"/>
    <w:rsid w:val="008A699A"/>
    <w:rsid w:val="008A6C0D"/>
    <w:rsid w:val="008B02E0"/>
    <w:rsid w:val="008B0680"/>
    <w:rsid w:val="008B10A7"/>
    <w:rsid w:val="008B3229"/>
    <w:rsid w:val="008B3E11"/>
    <w:rsid w:val="008B3E28"/>
    <w:rsid w:val="008B4AD8"/>
    <w:rsid w:val="008B4D3A"/>
    <w:rsid w:val="008B5561"/>
    <w:rsid w:val="008B5C10"/>
    <w:rsid w:val="008B6060"/>
    <w:rsid w:val="008B609B"/>
    <w:rsid w:val="008B7541"/>
    <w:rsid w:val="008C0165"/>
    <w:rsid w:val="008C06F7"/>
    <w:rsid w:val="008C111F"/>
    <w:rsid w:val="008C2B23"/>
    <w:rsid w:val="008C2BD9"/>
    <w:rsid w:val="008C3809"/>
    <w:rsid w:val="008C4C12"/>
    <w:rsid w:val="008C506D"/>
    <w:rsid w:val="008C5912"/>
    <w:rsid w:val="008C59F4"/>
    <w:rsid w:val="008C5B42"/>
    <w:rsid w:val="008C5E01"/>
    <w:rsid w:val="008D196A"/>
    <w:rsid w:val="008D208B"/>
    <w:rsid w:val="008D28C0"/>
    <w:rsid w:val="008D2AC9"/>
    <w:rsid w:val="008D473B"/>
    <w:rsid w:val="008D4A4B"/>
    <w:rsid w:val="008D7380"/>
    <w:rsid w:val="008E1FD3"/>
    <w:rsid w:val="008E27E3"/>
    <w:rsid w:val="008E2F70"/>
    <w:rsid w:val="008E3ED5"/>
    <w:rsid w:val="008E5801"/>
    <w:rsid w:val="008E6043"/>
    <w:rsid w:val="008E71C5"/>
    <w:rsid w:val="008E76C2"/>
    <w:rsid w:val="008E79FD"/>
    <w:rsid w:val="008E7A6B"/>
    <w:rsid w:val="008E7CFF"/>
    <w:rsid w:val="008F119B"/>
    <w:rsid w:val="008F1D24"/>
    <w:rsid w:val="008F1DBC"/>
    <w:rsid w:val="008F2BAA"/>
    <w:rsid w:val="008F2DAE"/>
    <w:rsid w:val="008F543D"/>
    <w:rsid w:val="008F6468"/>
    <w:rsid w:val="008F680F"/>
    <w:rsid w:val="009007BE"/>
    <w:rsid w:val="0090143F"/>
    <w:rsid w:val="00901C3B"/>
    <w:rsid w:val="00902AAF"/>
    <w:rsid w:val="00903469"/>
    <w:rsid w:val="00903C6E"/>
    <w:rsid w:val="0090433D"/>
    <w:rsid w:val="00904734"/>
    <w:rsid w:val="00905163"/>
    <w:rsid w:val="00905D51"/>
    <w:rsid w:val="009105C8"/>
    <w:rsid w:val="00911115"/>
    <w:rsid w:val="00912348"/>
    <w:rsid w:val="00912AED"/>
    <w:rsid w:val="009132C8"/>
    <w:rsid w:val="0091699A"/>
    <w:rsid w:val="00920C7A"/>
    <w:rsid w:val="0092272C"/>
    <w:rsid w:val="00922C5D"/>
    <w:rsid w:val="00923619"/>
    <w:rsid w:val="00923732"/>
    <w:rsid w:val="00924C78"/>
    <w:rsid w:val="00926E29"/>
    <w:rsid w:val="0093071A"/>
    <w:rsid w:val="00931DAF"/>
    <w:rsid w:val="00932059"/>
    <w:rsid w:val="009341F2"/>
    <w:rsid w:val="009341FC"/>
    <w:rsid w:val="00934B98"/>
    <w:rsid w:val="00935941"/>
    <w:rsid w:val="009378D7"/>
    <w:rsid w:val="00941737"/>
    <w:rsid w:val="0094208A"/>
    <w:rsid w:val="0094245B"/>
    <w:rsid w:val="00943299"/>
    <w:rsid w:val="009432C8"/>
    <w:rsid w:val="00943F31"/>
    <w:rsid w:val="00945287"/>
    <w:rsid w:val="00945B45"/>
    <w:rsid w:val="00945EA0"/>
    <w:rsid w:val="00946B01"/>
    <w:rsid w:val="00947E5C"/>
    <w:rsid w:val="00951835"/>
    <w:rsid w:val="009544D0"/>
    <w:rsid w:val="00954623"/>
    <w:rsid w:val="009553EB"/>
    <w:rsid w:val="00955ABB"/>
    <w:rsid w:val="00955BFB"/>
    <w:rsid w:val="0095759B"/>
    <w:rsid w:val="0095785B"/>
    <w:rsid w:val="009601B4"/>
    <w:rsid w:val="00960856"/>
    <w:rsid w:val="0096167D"/>
    <w:rsid w:val="00961F92"/>
    <w:rsid w:val="00963AF7"/>
    <w:rsid w:val="009642E0"/>
    <w:rsid w:val="00966EDD"/>
    <w:rsid w:val="00967789"/>
    <w:rsid w:val="0097011C"/>
    <w:rsid w:val="00970A58"/>
    <w:rsid w:val="00970C3E"/>
    <w:rsid w:val="009722CF"/>
    <w:rsid w:val="00972457"/>
    <w:rsid w:val="0097445F"/>
    <w:rsid w:val="00974D61"/>
    <w:rsid w:val="00976BFD"/>
    <w:rsid w:val="00976FBF"/>
    <w:rsid w:val="00977AFA"/>
    <w:rsid w:val="009802AA"/>
    <w:rsid w:val="0098102C"/>
    <w:rsid w:val="00981B68"/>
    <w:rsid w:val="009823AF"/>
    <w:rsid w:val="00983699"/>
    <w:rsid w:val="00983BAC"/>
    <w:rsid w:val="00984A5A"/>
    <w:rsid w:val="00993336"/>
    <w:rsid w:val="00993B89"/>
    <w:rsid w:val="00994E3D"/>
    <w:rsid w:val="0099564B"/>
    <w:rsid w:val="009959D3"/>
    <w:rsid w:val="00995C5F"/>
    <w:rsid w:val="009A083E"/>
    <w:rsid w:val="009A1237"/>
    <w:rsid w:val="009A17A1"/>
    <w:rsid w:val="009A1828"/>
    <w:rsid w:val="009A198B"/>
    <w:rsid w:val="009A3B77"/>
    <w:rsid w:val="009A4262"/>
    <w:rsid w:val="009A4A69"/>
    <w:rsid w:val="009A63D0"/>
    <w:rsid w:val="009A67E3"/>
    <w:rsid w:val="009A6FED"/>
    <w:rsid w:val="009B055E"/>
    <w:rsid w:val="009B08B4"/>
    <w:rsid w:val="009B12ED"/>
    <w:rsid w:val="009B2BD3"/>
    <w:rsid w:val="009B3E39"/>
    <w:rsid w:val="009B3F2C"/>
    <w:rsid w:val="009B477F"/>
    <w:rsid w:val="009B5C29"/>
    <w:rsid w:val="009B667E"/>
    <w:rsid w:val="009B694D"/>
    <w:rsid w:val="009B6EFE"/>
    <w:rsid w:val="009C07A0"/>
    <w:rsid w:val="009C0802"/>
    <w:rsid w:val="009C0A89"/>
    <w:rsid w:val="009C1BA8"/>
    <w:rsid w:val="009C2050"/>
    <w:rsid w:val="009C3A30"/>
    <w:rsid w:val="009C4940"/>
    <w:rsid w:val="009C699E"/>
    <w:rsid w:val="009C69FB"/>
    <w:rsid w:val="009C7028"/>
    <w:rsid w:val="009C7042"/>
    <w:rsid w:val="009D0277"/>
    <w:rsid w:val="009D0325"/>
    <w:rsid w:val="009D07F9"/>
    <w:rsid w:val="009D0962"/>
    <w:rsid w:val="009D1657"/>
    <w:rsid w:val="009D1BB0"/>
    <w:rsid w:val="009D1EC6"/>
    <w:rsid w:val="009D2AD4"/>
    <w:rsid w:val="009D2CB2"/>
    <w:rsid w:val="009D33F1"/>
    <w:rsid w:val="009D4153"/>
    <w:rsid w:val="009D4390"/>
    <w:rsid w:val="009D4922"/>
    <w:rsid w:val="009D5680"/>
    <w:rsid w:val="009D57CF"/>
    <w:rsid w:val="009D68F6"/>
    <w:rsid w:val="009D730D"/>
    <w:rsid w:val="009D7389"/>
    <w:rsid w:val="009D73A7"/>
    <w:rsid w:val="009E1848"/>
    <w:rsid w:val="009E2A46"/>
    <w:rsid w:val="009E2DAE"/>
    <w:rsid w:val="009E33EF"/>
    <w:rsid w:val="009E3B0D"/>
    <w:rsid w:val="009E3C37"/>
    <w:rsid w:val="009E4B1D"/>
    <w:rsid w:val="009E5C89"/>
    <w:rsid w:val="009E614B"/>
    <w:rsid w:val="009E6EEA"/>
    <w:rsid w:val="009E6FCF"/>
    <w:rsid w:val="009F31A0"/>
    <w:rsid w:val="009F3828"/>
    <w:rsid w:val="009F4894"/>
    <w:rsid w:val="009F5B67"/>
    <w:rsid w:val="009F70AC"/>
    <w:rsid w:val="00A0002F"/>
    <w:rsid w:val="00A00216"/>
    <w:rsid w:val="00A01372"/>
    <w:rsid w:val="00A01725"/>
    <w:rsid w:val="00A0248A"/>
    <w:rsid w:val="00A034AC"/>
    <w:rsid w:val="00A0509E"/>
    <w:rsid w:val="00A05355"/>
    <w:rsid w:val="00A06257"/>
    <w:rsid w:val="00A06428"/>
    <w:rsid w:val="00A07D68"/>
    <w:rsid w:val="00A10B31"/>
    <w:rsid w:val="00A10B43"/>
    <w:rsid w:val="00A11303"/>
    <w:rsid w:val="00A12603"/>
    <w:rsid w:val="00A126DE"/>
    <w:rsid w:val="00A12AC2"/>
    <w:rsid w:val="00A130B8"/>
    <w:rsid w:val="00A13593"/>
    <w:rsid w:val="00A140FC"/>
    <w:rsid w:val="00A141A6"/>
    <w:rsid w:val="00A14F41"/>
    <w:rsid w:val="00A1528D"/>
    <w:rsid w:val="00A15375"/>
    <w:rsid w:val="00A16742"/>
    <w:rsid w:val="00A16FB1"/>
    <w:rsid w:val="00A17FCE"/>
    <w:rsid w:val="00A215E4"/>
    <w:rsid w:val="00A21734"/>
    <w:rsid w:val="00A21894"/>
    <w:rsid w:val="00A223B8"/>
    <w:rsid w:val="00A22B7A"/>
    <w:rsid w:val="00A255D0"/>
    <w:rsid w:val="00A26EB0"/>
    <w:rsid w:val="00A273E2"/>
    <w:rsid w:val="00A27936"/>
    <w:rsid w:val="00A27ABD"/>
    <w:rsid w:val="00A313C4"/>
    <w:rsid w:val="00A31E49"/>
    <w:rsid w:val="00A3316F"/>
    <w:rsid w:val="00A33C9E"/>
    <w:rsid w:val="00A33F56"/>
    <w:rsid w:val="00A35069"/>
    <w:rsid w:val="00A35E7F"/>
    <w:rsid w:val="00A3733F"/>
    <w:rsid w:val="00A4038F"/>
    <w:rsid w:val="00A40DDA"/>
    <w:rsid w:val="00A4108B"/>
    <w:rsid w:val="00A41158"/>
    <w:rsid w:val="00A416D2"/>
    <w:rsid w:val="00A42E8D"/>
    <w:rsid w:val="00A435A1"/>
    <w:rsid w:val="00A43F2C"/>
    <w:rsid w:val="00A445CF"/>
    <w:rsid w:val="00A45918"/>
    <w:rsid w:val="00A45BEF"/>
    <w:rsid w:val="00A45FD2"/>
    <w:rsid w:val="00A465A1"/>
    <w:rsid w:val="00A46C97"/>
    <w:rsid w:val="00A47255"/>
    <w:rsid w:val="00A47AAD"/>
    <w:rsid w:val="00A47B28"/>
    <w:rsid w:val="00A50444"/>
    <w:rsid w:val="00A506D1"/>
    <w:rsid w:val="00A513E1"/>
    <w:rsid w:val="00A52C1C"/>
    <w:rsid w:val="00A54455"/>
    <w:rsid w:val="00A56684"/>
    <w:rsid w:val="00A56954"/>
    <w:rsid w:val="00A57CAC"/>
    <w:rsid w:val="00A605B3"/>
    <w:rsid w:val="00A64C8C"/>
    <w:rsid w:val="00A64F14"/>
    <w:rsid w:val="00A6538E"/>
    <w:rsid w:val="00A66DAC"/>
    <w:rsid w:val="00A6734C"/>
    <w:rsid w:val="00A67E08"/>
    <w:rsid w:val="00A67E5C"/>
    <w:rsid w:val="00A70832"/>
    <w:rsid w:val="00A70968"/>
    <w:rsid w:val="00A7131B"/>
    <w:rsid w:val="00A719C8"/>
    <w:rsid w:val="00A71C93"/>
    <w:rsid w:val="00A74238"/>
    <w:rsid w:val="00A74AC3"/>
    <w:rsid w:val="00A75F5B"/>
    <w:rsid w:val="00A77449"/>
    <w:rsid w:val="00A778C0"/>
    <w:rsid w:val="00A81927"/>
    <w:rsid w:val="00A8257B"/>
    <w:rsid w:val="00A82DB1"/>
    <w:rsid w:val="00A82E5B"/>
    <w:rsid w:val="00A8332A"/>
    <w:rsid w:val="00A835A0"/>
    <w:rsid w:val="00A84021"/>
    <w:rsid w:val="00A85CAD"/>
    <w:rsid w:val="00A8707B"/>
    <w:rsid w:val="00A87607"/>
    <w:rsid w:val="00A907DA"/>
    <w:rsid w:val="00A909AD"/>
    <w:rsid w:val="00A90A1B"/>
    <w:rsid w:val="00A91EDD"/>
    <w:rsid w:val="00A92514"/>
    <w:rsid w:val="00A92D1C"/>
    <w:rsid w:val="00A94D88"/>
    <w:rsid w:val="00A94DFD"/>
    <w:rsid w:val="00A968F7"/>
    <w:rsid w:val="00A97138"/>
    <w:rsid w:val="00A973B3"/>
    <w:rsid w:val="00A97469"/>
    <w:rsid w:val="00A97898"/>
    <w:rsid w:val="00AA06E8"/>
    <w:rsid w:val="00AA1A18"/>
    <w:rsid w:val="00AA1AF1"/>
    <w:rsid w:val="00AA3A55"/>
    <w:rsid w:val="00AA4C01"/>
    <w:rsid w:val="00AA4F63"/>
    <w:rsid w:val="00AA5505"/>
    <w:rsid w:val="00AA664C"/>
    <w:rsid w:val="00AA7F46"/>
    <w:rsid w:val="00AB03D0"/>
    <w:rsid w:val="00AB0E50"/>
    <w:rsid w:val="00AB34D7"/>
    <w:rsid w:val="00AB4778"/>
    <w:rsid w:val="00AB50F5"/>
    <w:rsid w:val="00AB5319"/>
    <w:rsid w:val="00AB5D1A"/>
    <w:rsid w:val="00AB61E9"/>
    <w:rsid w:val="00AC0FBB"/>
    <w:rsid w:val="00AC1DC5"/>
    <w:rsid w:val="00AC3E07"/>
    <w:rsid w:val="00AC5193"/>
    <w:rsid w:val="00AC541C"/>
    <w:rsid w:val="00AC63A1"/>
    <w:rsid w:val="00AC6AA4"/>
    <w:rsid w:val="00AC7D18"/>
    <w:rsid w:val="00AC7DB1"/>
    <w:rsid w:val="00AD119A"/>
    <w:rsid w:val="00AD15F3"/>
    <w:rsid w:val="00AD16B7"/>
    <w:rsid w:val="00AD3B9E"/>
    <w:rsid w:val="00AD599E"/>
    <w:rsid w:val="00AD671E"/>
    <w:rsid w:val="00AD682B"/>
    <w:rsid w:val="00AD7166"/>
    <w:rsid w:val="00AD7DFD"/>
    <w:rsid w:val="00AE066B"/>
    <w:rsid w:val="00AE0B64"/>
    <w:rsid w:val="00AE0E31"/>
    <w:rsid w:val="00AE20FF"/>
    <w:rsid w:val="00AE3946"/>
    <w:rsid w:val="00AE4DDE"/>
    <w:rsid w:val="00AE54F9"/>
    <w:rsid w:val="00AE5D7D"/>
    <w:rsid w:val="00AE6202"/>
    <w:rsid w:val="00AE6E23"/>
    <w:rsid w:val="00AE726A"/>
    <w:rsid w:val="00AE7853"/>
    <w:rsid w:val="00AE7E08"/>
    <w:rsid w:val="00AF13E4"/>
    <w:rsid w:val="00AF242A"/>
    <w:rsid w:val="00AF2A2C"/>
    <w:rsid w:val="00AF323F"/>
    <w:rsid w:val="00AF3AFE"/>
    <w:rsid w:val="00AF4EE4"/>
    <w:rsid w:val="00AF5962"/>
    <w:rsid w:val="00AF5DCE"/>
    <w:rsid w:val="00AF63D2"/>
    <w:rsid w:val="00AF7008"/>
    <w:rsid w:val="00B00958"/>
    <w:rsid w:val="00B0101F"/>
    <w:rsid w:val="00B0127E"/>
    <w:rsid w:val="00B0339E"/>
    <w:rsid w:val="00B0374C"/>
    <w:rsid w:val="00B0425F"/>
    <w:rsid w:val="00B060B3"/>
    <w:rsid w:val="00B10624"/>
    <w:rsid w:val="00B11816"/>
    <w:rsid w:val="00B1287A"/>
    <w:rsid w:val="00B129BE"/>
    <w:rsid w:val="00B1590A"/>
    <w:rsid w:val="00B16799"/>
    <w:rsid w:val="00B16969"/>
    <w:rsid w:val="00B16B35"/>
    <w:rsid w:val="00B16E1F"/>
    <w:rsid w:val="00B173DD"/>
    <w:rsid w:val="00B17960"/>
    <w:rsid w:val="00B224C7"/>
    <w:rsid w:val="00B23B76"/>
    <w:rsid w:val="00B2537A"/>
    <w:rsid w:val="00B265DF"/>
    <w:rsid w:val="00B26B78"/>
    <w:rsid w:val="00B27E0D"/>
    <w:rsid w:val="00B300E7"/>
    <w:rsid w:val="00B30572"/>
    <w:rsid w:val="00B3259B"/>
    <w:rsid w:val="00B3521B"/>
    <w:rsid w:val="00B3602C"/>
    <w:rsid w:val="00B36AFF"/>
    <w:rsid w:val="00B375AC"/>
    <w:rsid w:val="00B37A72"/>
    <w:rsid w:val="00B41EEF"/>
    <w:rsid w:val="00B424EA"/>
    <w:rsid w:val="00B4267B"/>
    <w:rsid w:val="00B43EE0"/>
    <w:rsid w:val="00B4563A"/>
    <w:rsid w:val="00B45ABC"/>
    <w:rsid w:val="00B45FDD"/>
    <w:rsid w:val="00B465B3"/>
    <w:rsid w:val="00B46A46"/>
    <w:rsid w:val="00B46D5D"/>
    <w:rsid w:val="00B47A11"/>
    <w:rsid w:val="00B518E2"/>
    <w:rsid w:val="00B51F76"/>
    <w:rsid w:val="00B52F6E"/>
    <w:rsid w:val="00B53187"/>
    <w:rsid w:val="00B54BB2"/>
    <w:rsid w:val="00B5607C"/>
    <w:rsid w:val="00B57285"/>
    <w:rsid w:val="00B5784C"/>
    <w:rsid w:val="00B57DA5"/>
    <w:rsid w:val="00B607DD"/>
    <w:rsid w:val="00B60BAC"/>
    <w:rsid w:val="00B6166D"/>
    <w:rsid w:val="00B61858"/>
    <w:rsid w:val="00B61C2B"/>
    <w:rsid w:val="00B63A52"/>
    <w:rsid w:val="00B63AB7"/>
    <w:rsid w:val="00B64B1B"/>
    <w:rsid w:val="00B64C64"/>
    <w:rsid w:val="00B64F73"/>
    <w:rsid w:val="00B65004"/>
    <w:rsid w:val="00B65027"/>
    <w:rsid w:val="00B674E9"/>
    <w:rsid w:val="00B70837"/>
    <w:rsid w:val="00B71AA5"/>
    <w:rsid w:val="00B71AC5"/>
    <w:rsid w:val="00B71B97"/>
    <w:rsid w:val="00B722FF"/>
    <w:rsid w:val="00B736CF"/>
    <w:rsid w:val="00B77820"/>
    <w:rsid w:val="00B7792F"/>
    <w:rsid w:val="00B77A36"/>
    <w:rsid w:val="00B801F1"/>
    <w:rsid w:val="00B8072D"/>
    <w:rsid w:val="00B80D1C"/>
    <w:rsid w:val="00B81A14"/>
    <w:rsid w:val="00B81D61"/>
    <w:rsid w:val="00B845E8"/>
    <w:rsid w:val="00B84CB5"/>
    <w:rsid w:val="00B8622B"/>
    <w:rsid w:val="00B87B5D"/>
    <w:rsid w:val="00B87BF8"/>
    <w:rsid w:val="00B92444"/>
    <w:rsid w:val="00B92F0F"/>
    <w:rsid w:val="00B94612"/>
    <w:rsid w:val="00B950D6"/>
    <w:rsid w:val="00B95687"/>
    <w:rsid w:val="00B97B32"/>
    <w:rsid w:val="00B97C32"/>
    <w:rsid w:val="00BA0A0F"/>
    <w:rsid w:val="00BA0A33"/>
    <w:rsid w:val="00BA1E2A"/>
    <w:rsid w:val="00BA210B"/>
    <w:rsid w:val="00BA2347"/>
    <w:rsid w:val="00BA2EF6"/>
    <w:rsid w:val="00BA3565"/>
    <w:rsid w:val="00BA4A02"/>
    <w:rsid w:val="00BA506D"/>
    <w:rsid w:val="00BA51CC"/>
    <w:rsid w:val="00BA6418"/>
    <w:rsid w:val="00BA6668"/>
    <w:rsid w:val="00BA67B8"/>
    <w:rsid w:val="00BA7A5E"/>
    <w:rsid w:val="00BB2EA0"/>
    <w:rsid w:val="00BB2EA6"/>
    <w:rsid w:val="00BB2F55"/>
    <w:rsid w:val="00BB3055"/>
    <w:rsid w:val="00BB31A4"/>
    <w:rsid w:val="00BB321E"/>
    <w:rsid w:val="00BB351A"/>
    <w:rsid w:val="00BB6793"/>
    <w:rsid w:val="00BC293B"/>
    <w:rsid w:val="00BC3C35"/>
    <w:rsid w:val="00BC4F55"/>
    <w:rsid w:val="00BC5FDE"/>
    <w:rsid w:val="00BC6102"/>
    <w:rsid w:val="00BC6220"/>
    <w:rsid w:val="00BC6A5E"/>
    <w:rsid w:val="00BC6D10"/>
    <w:rsid w:val="00BC76CA"/>
    <w:rsid w:val="00BC7B28"/>
    <w:rsid w:val="00BC7BE9"/>
    <w:rsid w:val="00BD0580"/>
    <w:rsid w:val="00BD1262"/>
    <w:rsid w:val="00BD2313"/>
    <w:rsid w:val="00BD3636"/>
    <w:rsid w:val="00BD371D"/>
    <w:rsid w:val="00BD3755"/>
    <w:rsid w:val="00BD386F"/>
    <w:rsid w:val="00BD511C"/>
    <w:rsid w:val="00BD5410"/>
    <w:rsid w:val="00BD5642"/>
    <w:rsid w:val="00BD5A0E"/>
    <w:rsid w:val="00BD7D6B"/>
    <w:rsid w:val="00BE09F7"/>
    <w:rsid w:val="00BE22F2"/>
    <w:rsid w:val="00BE2C6F"/>
    <w:rsid w:val="00BE3538"/>
    <w:rsid w:val="00BE38EA"/>
    <w:rsid w:val="00BE3D5C"/>
    <w:rsid w:val="00BE5C68"/>
    <w:rsid w:val="00BF03A8"/>
    <w:rsid w:val="00BF05ED"/>
    <w:rsid w:val="00BF06FD"/>
    <w:rsid w:val="00BF141B"/>
    <w:rsid w:val="00BF1712"/>
    <w:rsid w:val="00BF2C0A"/>
    <w:rsid w:val="00BF31F5"/>
    <w:rsid w:val="00BF4457"/>
    <w:rsid w:val="00BF474F"/>
    <w:rsid w:val="00BF5B63"/>
    <w:rsid w:val="00BF6090"/>
    <w:rsid w:val="00BF6651"/>
    <w:rsid w:val="00BF76A4"/>
    <w:rsid w:val="00BF7832"/>
    <w:rsid w:val="00C0241C"/>
    <w:rsid w:val="00C0258C"/>
    <w:rsid w:val="00C0469D"/>
    <w:rsid w:val="00C046B0"/>
    <w:rsid w:val="00C0482D"/>
    <w:rsid w:val="00C05F51"/>
    <w:rsid w:val="00C063F0"/>
    <w:rsid w:val="00C0774C"/>
    <w:rsid w:val="00C11B9A"/>
    <w:rsid w:val="00C1233E"/>
    <w:rsid w:val="00C124FB"/>
    <w:rsid w:val="00C127CD"/>
    <w:rsid w:val="00C1412A"/>
    <w:rsid w:val="00C147BD"/>
    <w:rsid w:val="00C1546A"/>
    <w:rsid w:val="00C154E3"/>
    <w:rsid w:val="00C1583D"/>
    <w:rsid w:val="00C16D35"/>
    <w:rsid w:val="00C17FBF"/>
    <w:rsid w:val="00C2163E"/>
    <w:rsid w:val="00C21E6D"/>
    <w:rsid w:val="00C24F83"/>
    <w:rsid w:val="00C25999"/>
    <w:rsid w:val="00C26307"/>
    <w:rsid w:val="00C263C5"/>
    <w:rsid w:val="00C272F6"/>
    <w:rsid w:val="00C307BC"/>
    <w:rsid w:val="00C30D74"/>
    <w:rsid w:val="00C310B1"/>
    <w:rsid w:val="00C32146"/>
    <w:rsid w:val="00C321EC"/>
    <w:rsid w:val="00C33A8F"/>
    <w:rsid w:val="00C33F3D"/>
    <w:rsid w:val="00C345C9"/>
    <w:rsid w:val="00C34700"/>
    <w:rsid w:val="00C377B0"/>
    <w:rsid w:val="00C37977"/>
    <w:rsid w:val="00C37C8F"/>
    <w:rsid w:val="00C42725"/>
    <w:rsid w:val="00C44347"/>
    <w:rsid w:val="00C4793A"/>
    <w:rsid w:val="00C50AFE"/>
    <w:rsid w:val="00C50D12"/>
    <w:rsid w:val="00C519B2"/>
    <w:rsid w:val="00C51C33"/>
    <w:rsid w:val="00C52526"/>
    <w:rsid w:val="00C541AE"/>
    <w:rsid w:val="00C55475"/>
    <w:rsid w:val="00C555F8"/>
    <w:rsid w:val="00C57119"/>
    <w:rsid w:val="00C572BC"/>
    <w:rsid w:val="00C57A5F"/>
    <w:rsid w:val="00C60550"/>
    <w:rsid w:val="00C60723"/>
    <w:rsid w:val="00C6132D"/>
    <w:rsid w:val="00C62205"/>
    <w:rsid w:val="00C626B3"/>
    <w:rsid w:val="00C639C2"/>
    <w:rsid w:val="00C63B18"/>
    <w:rsid w:val="00C645DF"/>
    <w:rsid w:val="00C64A86"/>
    <w:rsid w:val="00C65213"/>
    <w:rsid w:val="00C65C0C"/>
    <w:rsid w:val="00C65C98"/>
    <w:rsid w:val="00C66252"/>
    <w:rsid w:val="00C67BB9"/>
    <w:rsid w:val="00C67D65"/>
    <w:rsid w:val="00C7373E"/>
    <w:rsid w:val="00C73CC0"/>
    <w:rsid w:val="00C75ACD"/>
    <w:rsid w:val="00C76866"/>
    <w:rsid w:val="00C77435"/>
    <w:rsid w:val="00C77AC3"/>
    <w:rsid w:val="00C801C7"/>
    <w:rsid w:val="00C80616"/>
    <w:rsid w:val="00C824D4"/>
    <w:rsid w:val="00C82DFA"/>
    <w:rsid w:val="00C84716"/>
    <w:rsid w:val="00C8479B"/>
    <w:rsid w:val="00C85FAD"/>
    <w:rsid w:val="00C87031"/>
    <w:rsid w:val="00C87595"/>
    <w:rsid w:val="00C87A67"/>
    <w:rsid w:val="00C87B93"/>
    <w:rsid w:val="00C87C9B"/>
    <w:rsid w:val="00C911B7"/>
    <w:rsid w:val="00C9125E"/>
    <w:rsid w:val="00C93313"/>
    <w:rsid w:val="00C9358E"/>
    <w:rsid w:val="00C946F8"/>
    <w:rsid w:val="00C95FF8"/>
    <w:rsid w:val="00C96A37"/>
    <w:rsid w:val="00C96A6F"/>
    <w:rsid w:val="00CA14F1"/>
    <w:rsid w:val="00CA1F22"/>
    <w:rsid w:val="00CA39F9"/>
    <w:rsid w:val="00CA4D36"/>
    <w:rsid w:val="00CA4F5E"/>
    <w:rsid w:val="00CA530C"/>
    <w:rsid w:val="00CA54FE"/>
    <w:rsid w:val="00CA58C9"/>
    <w:rsid w:val="00CA5946"/>
    <w:rsid w:val="00CA5ADF"/>
    <w:rsid w:val="00CB03D0"/>
    <w:rsid w:val="00CB0B83"/>
    <w:rsid w:val="00CB0E31"/>
    <w:rsid w:val="00CB14D0"/>
    <w:rsid w:val="00CB2C80"/>
    <w:rsid w:val="00CB2F58"/>
    <w:rsid w:val="00CB4DE3"/>
    <w:rsid w:val="00CB4E30"/>
    <w:rsid w:val="00CB6B48"/>
    <w:rsid w:val="00CB6F4B"/>
    <w:rsid w:val="00CB7ABC"/>
    <w:rsid w:val="00CC1003"/>
    <w:rsid w:val="00CC4B89"/>
    <w:rsid w:val="00CC5F52"/>
    <w:rsid w:val="00CC6E6D"/>
    <w:rsid w:val="00CC71C8"/>
    <w:rsid w:val="00CC748E"/>
    <w:rsid w:val="00CC7CA0"/>
    <w:rsid w:val="00CD1C24"/>
    <w:rsid w:val="00CD29D4"/>
    <w:rsid w:val="00CD2CCF"/>
    <w:rsid w:val="00CD3C8E"/>
    <w:rsid w:val="00CD54AA"/>
    <w:rsid w:val="00CD55DB"/>
    <w:rsid w:val="00CD6DDF"/>
    <w:rsid w:val="00CD7AC1"/>
    <w:rsid w:val="00CE059D"/>
    <w:rsid w:val="00CE0A71"/>
    <w:rsid w:val="00CE149D"/>
    <w:rsid w:val="00CE328C"/>
    <w:rsid w:val="00CE3528"/>
    <w:rsid w:val="00CE3607"/>
    <w:rsid w:val="00CE3BBD"/>
    <w:rsid w:val="00CE3F38"/>
    <w:rsid w:val="00CE401D"/>
    <w:rsid w:val="00CE750A"/>
    <w:rsid w:val="00CE7B34"/>
    <w:rsid w:val="00CF0A60"/>
    <w:rsid w:val="00CF0E5A"/>
    <w:rsid w:val="00CF141E"/>
    <w:rsid w:val="00CF16F5"/>
    <w:rsid w:val="00CF2A49"/>
    <w:rsid w:val="00CF2E87"/>
    <w:rsid w:val="00CF38D6"/>
    <w:rsid w:val="00CF43B9"/>
    <w:rsid w:val="00CF5132"/>
    <w:rsid w:val="00CF63F6"/>
    <w:rsid w:val="00CF6576"/>
    <w:rsid w:val="00CF7825"/>
    <w:rsid w:val="00D00F3F"/>
    <w:rsid w:val="00D02F8B"/>
    <w:rsid w:val="00D039FF"/>
    <w:rsid w:val="00D03DA6"/>
    <w:rsid w:val="00D0404C"/>
    <w:rsid w:val="00D055E7"/>
    <w:rsid w:val="00D06A1D"/>
    <w:rsid w:val="00D06A80"/>
    <w:rsid w:val="00D106AF"/>
    <w:rsid w:val="00D12DF9"/>
    <w:rsid w:val="00D13401"/>
    <w:rsid w:val="00D13683"/>
    <w:rsid w:val="00D15068"/>
    <w:rsid w:val="00D16008"/>
    <w:rsid w:val="00D1605C"/>
    <w:rsid w:val="00D1651D"/>
    <w:rsid w:val="00D17B56"/>
    <w:rsid w:val="00D17D70"/>
    <w:rsid w:val="00D20281"/>
    <w:rsid w:val="00D2296B"/>
    <w:rsid w:val="00D251CC"/>
    <w:rsid w:val="00D2731B"/>
    <w:rsid w:val="00D27C54"/>
    <w:rsid w:val="00D27ED1"/>
    <w:rsid w:val="00D327D6"/>
    <w:rsid w:val="00D32E82"/>
    <w:rsid w:val="00D32FAD"/>
    <w:rsid w:val="00D33941"/>
    <w:rsid w:val="00D33C3D"/>
    <w:rsid w:val="00D34BCC"/>
    <w:rsid w:val="00D3575E"/>
    <w:rsid w:val="00D3617F"/>
    <w:rsid w:val="00D36370"/>
    <w:rsid w:val="00D371E1"/>
    <w:rsid w:val="00D37EE0"/>
    <w:rsid w:val="00D4012C"/>
    <w:rsid w:val="00D4511E"/>
    <w:rsid w:val="00D45483"/>
    <w:rsid w:val="00D4598C"/>
    <w:rsid w:val="00D46638"/>
    <w:rsid w:val="00D46649"/>
    <w:rsid w:val="00D47742"/>
    <w:rsid w:val="00D5035C"/>
    <w:rsid w:val="00D5045F"/>
    <w:rsid w:val="00D50998"/>
    <w:rsid w:val="00D50A44"/>
    <w:rsid w:val="00D52856"/>
    <w:rsid w:val="00D530EF"/>
    <w:rsid w:val="00D535C3"/>
    <w:rsid w:val="00D53C73"/>
    <w:rsid w:val="00D57041"/>
    <w:rsid w:val="00D57BAC"/>
    <w:rsid w:val="00D60B37"/>
    <w:rsid w:val="00D61A3D"/>
    <w:rsid w:val="00D62E09"/>
    <w:rsid w:val="00D64645"/>
    <w:rsid w:val="00D6479F"/>
    <w:rsid w:val="00D655DC"/>
    <w:rsid w:val="00D703C5"/>
    <w:rsid w:val="00D70ADA"/>
    <w:rsid w:val="00D70D8F"/>
    <w:rsid w:val="00D73345"/>
    <w:rsid w:val="00D73E76"/>
    <w:rsid w:val="00D74CD4"/>
    <w:rsid w:val="00D80013"/>
    <w:rsid w:val="00D80134"/>
    <w:rsid w:val="00D813FA"/>
    <w:rsid w:val="00D819FE"/>
    <w:rsid w:val="00D825C9"/>
    <w:rsid w:val="00D827B9"/>
    <w:rsid w:val="00D82AD6"/>
    <w:rsid w:val="00D83961"/>
    <w:rsid w:val="00D8479F"/>
    <w:rsid w:val="00D84896"/>
    <w:rsid w:val="00D85786"/>
    <w:rsid w:val="00D869AF"/>
    <w:rsid w:val="00D874C8"/>
    <w:rsid w:val="00D9093D"/>
    <w:rsid w:val="00D9265B"/>
    <w:rsid w:val="00D9285A"/>
    <w:rsid w:val="00D9318A"/>
    <w:rsid w:val="00D960AE"/>
    <w:rsid w:val="00D960D2"/>
    <w:rsid w:val="00DA02FD"/>
    <w:rsid w:val="00DA1B3D"/>
    <w:rsid w:val="00DA2336"/>
    <w:rsid w:val="00DA3DC3"/>
    <w:rsid w:val="00DA42A6"/>
    <w:rsid w:val="00DA5B88"/>
    <w:rsid w:val="00DA62A4"/>
    <w:rsid w:val="00DA7D92"/>
    <w:rsid w:val="00DA7FC6"/>
    <w:rsid w:val="00DB02B7"/>
    <w:rsid w:val="00DB1063"/>
    <w:rsid w:val="00DB414D"/>
    <w:rsid w:val="00DB4D6C"/>
    <w:rsid w:val="00DB62BE"/>
    <w:rsid w:val="00DB6971"/>
    <w:rsid w:val="00DB6EDC"/>
    <w:rsid w:val="00DB70ED"/>
    <w:rsid w:val="00DC0647"/>
    <w:rsid w:val="00DC0AE4"/>
    <w:rsid w:val="00DC2162"/>
    <w:rsid w:val="00DC2205"/>
    <w:rsid w:val="00DC2F58"/>
    <w:rsid w:val="00DC3F70"/>
    <w:rsid w:val="00DC44B5"/>
    <w:rsid w:val="00DC5D0B"/>
    <w:rsid w:val="00DC5FC1"/>
    <w:rsid w:val="00DC6806"/>
    <w:rsid w:val="00DC7332"/>
    <w:rsid w:val="00DC741C"/>
    <w:rsid w:val="00DC74FA"/>
    <w:rsid w:val="00DD0CF6"/>
    <w:rsid w:val="00DD2135"/>
    <w:rsid w:val="00DD3DB5"/>
    <w:rsid w:val="00DD4D03"/>
    <w:rsid w:val="00DD4DCC"/>
    <w:rsid w:val="00DD7F00"/>
    <w:rsid w:val="00DE00F4"/>
    <w:rsid w:val="00DE03BC"/>
    <w:rsid w:val="00DE1041"/>
    <w:rsid w:val="00DE3C3A"/>
    <w:rsid w:val="00DE3CD0"/>
    <w:rsid w:val="00DE498D"/>
    <w:rsid w:val="00DE4A01"/>
    <w:rsid w:val="00DE52D1"/>
    <w:rsid w:val="00DE536D"/>
    <w:rsid w:val="00DE5A08"/>
    <w:rsid w:val="00DE7035"/>
    <w:rsid w:val="00DE7EED"/>
    <w:rsid w:val="00DF075C"/>
    <w:rsid w:val="00DF078B"/>
    <w:rsid w:val="00DF09DA"/>
    <w:rsid w:val="00DF0D07"/>
    <w:rsid w:val="00DF5354"/>
    <w:rsid w:val="00DF55AF"/>
    <w:rsid w:val="00DF5AC4"/>
    <w:rsid w:val="00DF723F"/>
    <w:rsid w:val="00DF7A69"/>
    <w:rsid w:val="00E02742"/>
    <w:rsid w:val="00E0333A"/>
    <w:rsid w:val="00E03E86"/>
    <w:rsid w:val="00E042D2"/>
    <w:rsid w:val="00E067D6"/>
    <w:rsid w:val="00E10B15"/>
    <w:rsid w:val="00E10E3B"/>
    <w:rsid w:val="00E126E3"/>
    <w:rsid w:val="00E127D2"/>
    <w:rsid w:val="00E1366A"/>
    <w:rsid w:val="00E1448D"/>
    <w:rsid w:val="00E14A24"/>
    <w:rsid w:val="00E15081"/>
    <w:rsid w:val="00E157EE"/>
    <w:rsid w:val="00E16D51"/>
    <w:rsid w:val="00E17B42"/>
    <w:rsid w:val="00E20255"/>
    <w:rsid w:val="00E22B10"/>
    <w:rsid w:val="00E22E00"/>
    <w:rsid w:val="00E23585"/>
    <w:rsid w:val="00E23EDD"/>
    <w:rsid w:val="00E256AB"/>
    <w:rsid w:val="00E25DF1"/>
    <w:rsid w:val="00E25E11"/>
    <w:rsid w:val="00E26150"/>
    <w:rsid w:val="00E26C9C"/>
    <w:rsid w:val="00E271F1"/>
    <w:rsid w:val="00E27446"/>
    <w:rsid w:val="00E27C74"/>
    <w:rsid w:val="00E304A1"/>
    <w:rsid w:val="00E309FA"/>
    <w:rsid w:val="00E30B90"/>
    <w:rsid w:val="00E30BEE"/>
    <w:rsid w:val="00E30F9F"/>
    <w:rsid w:val="00E3179A"/>
    <w:rsid w:val="00E31A44"/>
    <w:rsid w:val="00E32D28"/>
    <w:rsid w:val="00E35E19"/>
    <w:rsid w:val="00E37EA8"/>
    <w:rsid w:val="00E4132A"/>
    <w:rsid w:val="00E41FC9"/>
    <w:rsid w:val="00E42E22"/>
    <w:rsid w:val="00E436BC"/>
    <w:rsid w:val="00E43E06"/>
    <w:rsid w:val="00E452D3"/>
    <w:rsid w:val="00E45C2B"/>
    <w:rsid w:val="00E462E0"/>
    <w:rsid w:val="00E512E1"/>
    <w:rsid w:val="00E5178A"/>
    <w:rsid w:val="00E52A7C"/>
    <w:rsid w:val="00E52CE9"/>
    <w:rsid w:val="00E53512"/>
    <w:rsid w:val="00E53DF1"/>
    <w:rsid w:val="00E54A95"/>
    <w:rsid w:val="00E5511C"/>
    <w:rsid w:val="00E551C6"/>
    <w:rsid w:val="00E56B6F"/>
    <w:rsid w:val="00E57641"/>
    <w:rsid w:val="00E576B0"/>
    <w:rsid w:val="00E57756"/>
    <w:rsid w:val="00E603F0"/>
    <w:rsid w:val="00E60888"/>
    <w:rsid w:val="00E61B11"/>
    <w:rsid w:val="00E62DC9"/>
    <w:rsid w:val="00E62FDA"/>
    <w:rsid w:val="00E63848"/>
    <w:rsid w:val="00E63BDD"/>
    <w:rsid w:val="00E63FE1"/>
    <w:rsid w:val="00E642B3"/>
    <w:rsid w:val="00E656CA"/>
    <w:rsid w:val="00E66059"/>
    <w:rsid w:val="00E661FE"/>
    <w:rsid w:val="00E670D7"/>
    <w:rsid w:val="00E6745C"/>
    <w:rsid w:val="00E67767"/>
    <w:rsid w:val="00E67778"/>
    <w:rsid w:val="00E701A6"/>
    <w:rsid w:val="00E72A3A"/>
    <w:rsid w:val="00E72C6F"/>
    <w:rsid w:val="00E731F1"/>
    <w:rsid w:val="00E73533"/>
    <w:rsid w:val="00E73B4A"/>
    <w:rsid w:val="00E74D00"/>
    <w:rsid w:val="00E75C07"/>
    <w:rsid w:val="00E763F6"/>
    <w:rsid w:val="00E805F4"/>
    <w:rsid w:val="00E80D84"/>
    <w:rsid w:val="00E8118B"/>
    <w:rsid w:val="00E818CE"/>
    <w:rsid w:val="00E82F68"/>
    <w:rsid w:val="00E843EE"/>
    <w:rsid w:val="00E84546"/>
    <w:rsid w:val="00E85C29"/>
    <w:rsid w:val="00E867C9"/>
    <w:rsid w:val="00E87A48"/>
    <w:rsid w:val="00E87D0B"/>
    <w:rsid w:val="00E90254"/>
    <w:rsid w:val="00E90D49"/>
    <w:rsid w:val="00E9117C"/>
    <w:rsid w:val="00E91E7F"/>
    <w:rsid w:val="00E921CC"/>
    <w:rsid w:val="00E93A7D"/>
    <w:rsid w:val="00E94495"/>
    <w:rsid w:val="00E94C6E"/>
    <w:rsid w:val="00E95237"/>
    <w:rsid w:val="00E95541"/>
    <w:rsid w:val="00E96EE2"/>
    <w:rsid w:val="00E9748B"/>
    <w:rsid w:val="00EA053A"/>
    <w:rsid w:val="00EA12E8"/>
    <w:rsid w:val="00EA2F0C"/>
    <w:rsid w:val="00EA302F"/>
    <w:rsid w:val="00EA3298"/>
    <w:rsid w:val="00EA3E0F"/>
    <w:rsid w:val="00EA5387"/>
    <w:rsid w:val="00EA5F77"/>
    <w:rsid w:val="00EA6A08"/>
    <w:rsid w:val="00EA6B8C"/>
    <w:rsid w:val="00EA7FBF"/>
    <w:rsid w:val="00EB06F6"/>
    <w:rsid w:val="00EB3BD8"/>
    <w:rsid w:val="00EB4780"/>
    <w:rsid w:val="00EB5081"/>
    <w:rsid w:val="00EB5CF1"/>
    <w:rsid w:val="00EB6A7B"/>
    <w:rsid w:val="00EB7662"/>
    <w:rsid w:val="00EC05A8"/>
    <w:rsid w:val="00EC2947"/>
    <w:rsid w:val="00EC2BDC"/>
    <w:rsid w:val="00EC2C00"/>
    <w:rsid w:val="00EC43DC"/>
    <w:rsid w:val="00EC4DD1"/>
    <w:rsid w:val="00EC5C59"/>
    <w:rsid w:val="00ED0B33"/>
    <w:rsid w:val="00ED1960"/>
    <w:rsid w:val="00ED19EC"/>
    <w:rsid w:val="00ED2C72"/>
    <w:rsid w:val="00ED34F7"/>
    <w:rsid w:val="00ED44D3"/>
    <w:rsid w:val="00ED4A77"/>
    <w:rsid w:val="00ED5578"/>
    <w:rsid w:val="00ED64AB"/>
    <w:rsid w:val="00ED661F"/>
    <w:rsid w:val="00ED7FF0"/>
    <w:rsid w:val="00EE12EF"/>
    <w:rsid w:val="00EE50BB"/>
    <w:rsid w:val="00EE54F3"/>
    <w:rsid w:val="00EE7223"/>
    <w:rsid w:val="00EF0FAE"/>
    <w:rsid w:val="00EF27C4"/>
    <w:rsid w:val="00EF2E40"/>
    <w:rsid w:val="00EF4B71"/>
    <w:rsid w:val="00EF592C"/>
    <w:rsid w:val="00EF6171"/>
    <w:rsid w:val="00EF637B"/>
    <w:rsid w:val="00F00EE0"/>
    <w:rsid w:val="00F0106E"/>
    <w:rsid w:val="00F01D2D"/>
    <w:rsid w:val="00F032F5"/>
    <w:rsid w:val="00F036BC"/>
    <w:rsid w:val="00F03E52"/>
    <w:rsid w:val="00F0511B"/>
    <w:rsid w:val="00F053C6"/>
    <w:rsid w:val="00F06277"/>
    <w:rsid w:val="00F06402"/>
    <w:rsid w:val="00F07B0E"/>
    <w:rsid w:val="00F10769"/>
    <w:rsid w:val="00F11390"/>
    <w:rsid w:val="00F11400"/>
    <w:rsid w:val="00F11490"/>
    <w:rsid w:val="00F11DC2"/>
    <w:rsid w:val="00F12B12"/>
    <w:rsid w:val="00F12F3A"/>
    <w:rsid w:val="00F14423"/>
    <w:rsid w:val="00F153BA"/>
    <w:rsid w:val="00F17565"/>
    <w:rsid w:val="00F20A6A"/>
    <w:rsid w:val="00F20F83"/>
    <w:rsid w:val="00F21B47"/>
    <w:rsid w:val="00F22094"/>
    <w:rsid w:val="00F221AA"/>
    <w:rsid w:val="00F22C40"/>
    <w:rsid w:val="00F24E2E"/>
    <w:rsid w:val="00F25E75"/>
    <w:rsid w:val="00F26172"/>
    <w:rsid w:val="00F32DF3"/>
    <w:rsid w:val="00F35E15"/>
    <w:rsid w:val="00F36AE6"/>
    <w:rsid w:val="00F374FA"/>
    <w:rsid w:val="00F377CA"/>
    <w:rsid w:val="00F378DB"/>
    <w:rsid w:val="00F37C0B"/>
    <w:rsid w:val="00F405A2"/>
    <w:rsid w:val="00F40935"/>
    <w:rsid w:val="00F426FA"/>
    <w:rsid w:val="00F43268"/>
    <w:rsid w:val="00F476A4"/>
    <w:rsid w:val="00F47EE7"/>
    <w:rsid w:val="00F5235B"/>
    <w:rsid w:val="00F52859"/>
    <w:rsid w:val="00F52B2F"/>
    <w:rsid w:val="00F53E74"/>
    <w:rsid w:val="00F54CA1"/>
    <w:rsid w:val="00F54F0E"/>
    <w:rsid w:val="00F56EA7"/>
    <w:rsid w:val="00F57A5E"/>
    <w:rsid w:val="00F57AB3"/>
    <w:rsid w:val="00F608BE"/>
    <w:rsid w:val="00F62743"/>
    <w:rsid w:val="00F631A6"/>
    <w:rsid w:val="00F63A26"/>
    <w:rsid w:val="00F64374"/>
    <w:rsid w:val="00F64F29"/>
    <w:rsid w:val="00F6541A"/>
    <w:rsid w:val="00F6560F"/>
    <w:rsid w:val="00F675EE"/>
    <w:rsid w:val="00F67CC2"/>
    <w:rsid w:val="00F71589"/>
    <w:rsid w:val="00F72883"/>
    <w:rsid w:val="00F72CDA"/>
    <w:rsid w:val="00F73562"/>
    <w:rsid w:val="00F73ACA"/>
    <w:rsid w:val="00F743CF"/>
    <w:rsid w:val="00F754AF"/>
    <w:rsid w:val="00F7586F"/>
    <w:rsid w:val="00F774A2"/>
    <w:rsid w:val="00F802DB"/>
    <w:rsid w:val="00F804F3"/>
    <w:rsid w:val="00F804FF"/>
    <w:rsid w:val="00F815A6"/>
    <w:rsid w:val="00F81EE0"/>
    <w:rsid w:val="00F82B70"/>
    <w:rsid w:val="00F83CF0"/>
    <w:rsid w:val="00F8746F"/>
    <w:rsid w:val="00F87500"/>
    <w:rsid w:val="00F9003C"/>
    <w:rsid w:val="00F9241A"/>
    <w:rsid w:val="00F939AB"/>
    <w:rsid w:val="00F93ACD"/>
    <w:rsid w:val="00F9602A"/>
    <w:rsid w:val="00F96458"/>
    <w:rsid w:val="00FA028B"/>
    <w:rsid w:val="00FA0937"/>
    <w:rsid w:val="00FA0B0F"/>
    <w:rsid w:val="00FA12BC"/>
    <w:rsid w:val="00FA270C"/>
    <w:rsid w:val="00FA2BCA"/>
    <w:rsid w:val="00FA3D45"/>
    <w:rsid w:val="00FA5125"/>
    <w:rsid w:val="00FA5162"/>
    <w:rsid w:val="00FA53EF"/>
    <w:rsid w:val="00FA67C6"/>
    <w:rsid w:val="00FA6C75"/>
    <w:rsid w:val="00FA73D0"/>
    <w:rsid w:val="00FB00AE"/>
    <w:rsid w:val="00FB187E"/>
    <w:rsid w:val="00FB33EB"/>
    <w:rsid w:val="00FB47A9"/>
    <w:rsid w:val="00FB5818"/>
    <w:rsid w:val="00FB6D55"/>
    <w:rsid w:val="00FC07B9"/>
    <w:rsid w:val="00FC1C85"/>
    <w:rsid w:val="00FC1FA5"/>
    <w:rsid w:val="00FC213A"/>
    <w:rsid w:val="00FC3E3A"/>
    <w:rsid w:val="00FC3E5C"/>
    <w:rsid w:val="00FC446A"/>
    <w:rsid w:val="00FC44BD"/>
    <w:rsid w:val="00FC4A26"/>
    <w:rsid w:val="00FC6189"/>
    <w:rsid w:val="00FC79C8"/>
    <w:rsid w:val="00FC7FA6"/>
    <w:rsid w:val="00FD055C"/>
    <w:rsid w:val="00FD0F68"/>
    <w:rsid w:val="00FD4FBA"/>
    <w:rsid w:val="00FD5F8B"/>
    <w:rsid w:val="00FE1C7E"/>
    <w:rsid w:val="00FE2E42"/>
    <w:rsid w:val="00FE3272"/>
    <w:rsid w:val="00FE354E"/>
    <w:rsid w:val="00FE39A5"/>
    <w:rsid w:val="00FE4066"/>
    <w:rsid w:val="00FE44A3"/>
    <w:rsid w:val="00FE51AF"/>
    <w:rsid w:val="00FE547A"/>
    <w:rsid w:val="00FF0FF6"/>
    <w:rsid w:val="00FF140E"/>
    <w:rsid w:val="00FF21BA"/>
    <w:rsid w:val="00FF232D"/>
    <w:rsid w:val="00FF25E8"/>
    <w:rsid w:val="00FF34DF"/>
    <w:rsid w:val="00FF3695"/>
    <w:rsid w:val="00FF52AE"/>
    <w:rsid w:val="00FF5A5A"/>
    <w:rsid w:val="00FF64D4"/>
    <w:rsid w:val="00FF6851"/>
    <w:rsid w:val="01231704"/>
    <w:rsid w:val="01C10A26"/>
    <w:rsid w:val="01FD4C43"/>
    <w:rsid w:val="02CC52D0"/>
    <w:rsid w:val="02F46712"/>
    <w:rsid w:val="05DD8264"/>
    <w:rsid w:val="05FB0D69"/>
    <w:rsid w:val="06111B8E"/>
    <w:rsid w:val="0669151F"/>
    <w:rsid w:val="06E23436"/>
    <w:rsid w:val="07416761"/>
    <w:rsid w:val="092419BB"/>
    <w:rsid w:val="0A1A3713"/>
    <w:rsid w:val="0A1BDDB7"/>
    <w:rsid w:val="0A632E69"/>
    <w:rsid w:val="0BE98E66"/>
    <w:rsid w:val="0BF58675"/>
    <w:rsid w:val="0C39B00E"/>
    <w:rsid w:val="0CE6E7D6"/>
    <w:rsid w:val="0CEC4C29"/>
    <w:rsid w:val="0D144703"/>
    <w:rsid w:val="0E4A62BE"/>
    <w:rsid w:val="0E4C09E8"/>
    <w:rsid w:val="0E609A90"/>
    <w:rsid w:val="0E6F5EAD"/>
    <w:rsid w:val="0EE43CCC"/>
    <w:rsid w:val="0F1D97B8"/>
    <w:rsid w:val="0F47E78E"/>
    <w:rsid w:val="0F7176E5"/>
    <w:rsid w:val="0F811D0F"/>
    <w:rsid w:val="10ED1D94"/>
    <w:rsid w:val="120A28C2"/>
    <w:rsid w:val="128DFCAA"/>
    <w:rsid w:val="133758B4"/>
    <w:rsid w:val="134E7257"/>
    <w:rsid w:val="1422B4E5"/>
    <w:rsid w:val="143AC40E"/>
    <w:rsid w:val="1460DFC9"/>
    <w:rsid w:val="149DEFB3"/>
    <w:rsid w:val="14BA6E3E"/>
    <w:rsid w:val="158B4F86"/>
    <w:rsid w:val="15BE8DA5"/>
    <w:rsid w:val="1602B8E3"/>
    <w:rsid w:val="162F5C56"/>
    <w:rsid w:val="18453130"/>
    <w:rsid w:val="18C462D5"/>
    <w:rsid w:val="19642670"/>
    <w:rsid w:val="196A4071"/>
    <w:rsid w:val="1A2B8397"/>
    <w:rsid w:val="1A419335"/>
    <w:rsid w:val="1BD463D6"/>
    <w:rsid w:val="1C211EA3"/>
    <w:rsid w:val="1C6CA1D9"/>
    <w:rsid w:val="1DBEBEC7"/>
    <w:rsid w:val="1E3D3162"/>
    <w:rsid w:val="1E735881"/>
    <w:rsid w:val="1F2BED96"/>
    <w:rsid w:val="20104609"/>
    <w:rsid w:val="206AFC1D"/>
    <w:rsid w:val="20A8C0F0"/>
    <w:rsid w:val="214774F3"/>
    <w:rsid w:val="22840EA0"/>
    <w:rsid w:val="22B65F9D"/>
    <w:rsid w:val="2445D39A"/>
    <w:rsid w:val="24C8A582"/>
    <w:rsid w:val="25E47DEC"/>
    <w:rsid w:val="264AE813"/>
    <w:rsid w:val="267A9CFE"/>
    <w:rsid w:val="26BB1B6A"/>
    <w:rsid w:val="282DFDAC"/>
    <w:rsid w:val="283CE919"/>
    <w:rsid w:val="2932B582"/>
    <w:rsid w:val="29D1B1A3"/>
    <w:rsid w:val="2AD5B9A2"/>
    <w:rsid w:val="2B0B0425"/>
    <w:rsid w:val="2B62CCDE"/>
    <w:rsid w:val="2BDDEA57"/>
    <w:rsid w:val="2C212AA2"/>
    <w:rsid w:val="2C8BF530"/>
    <w:rsid w:val="2CB362C7"/>
    <w:rsid w:val="2E68B955"/>
    <w:rsid w:val="2E838067"/>
    <w:rsid w:val="2EC062D8"/>
    <w:rsid w:val="2F01DE0F"/>
    <w:rsid w:val="2F2C4DF6"/>
    <w:rsid w:val="2F55B85C"/>
    <w:rsid w:val="2F608768"/>
    <w:rsid w:val="2F9CD6AD"/>
    <w:rsid w:val="2FAC16E8"/>
    <w:rsid w:val="2FFF016D"/>
    <w:rsid w:val="30417E81"/>
    <w:rsid w:val="305B3231"/>
    <w:rsid w:val="3061F028"/>
    <w:rsid w:val="30F0B490"/>
    <w:rsid w:val="315E55A8"/>
    <w:rsid w:val="3231B730"/>
    <w:rsid w:val="3257BF22"/>
    <w:rsid w:val="327CB361"/>
    <w:rsid w:val="33C85315"/>
    <w:rsid w:val="33FA70D0"/>
    <w:rsid w:val="340FD139"/>
    <w:rsid w:val="34434CB5"/>
    <w:rsid w:val="34930B1F"/>
    <w:rsid w:val="3630BB4C"/>
    <w:rsid w:val="36512575"/>
    <w:rsid w:val="3677833B"/>
    <w:rsid w:val="36F17645"/>
    <w:rsid w:val="377FE0E0"/>
    <w:rsid w:val="37DE231E"/>
    <w:rsid w:val="37F8BE09"/>
    <w:rsid w:val="38AC0F47"/>
    <w:rsid w:val="38ED7D91"/>
    <w:rsid w:val="3A5791BA"/>
    <w:rsid w:val="3A64DD46"/>
    <w:rsid w:val="3AE93AFF"/>
    <w:rsid w:val="3B443A84"/>
    <w:rsid w:val="3BDE38EC"/>
    <w:rsid w:val="3C6FE0F9"/>
    <w:rsid w:val="3CD04402"/>
    <w:rsid w:val="3D4AE469"/>
    <w:rsid w:val="3EDBE982"/>
    <w:rsid w:val="3EE19E7D"/>
    <w:rsid w:val="40DB33A6"/>
    <w:rsid w:val="42392E1D"/>
    <w:rsid w:val="4286D577"/>
    <w:rsid w:val="43180439"/>
    <w:rsid w:val="456BB716"/>
    <w:rsid w:val="462B2703"/>
    <w:rsid w:val="46A50292"/>
    <w:rsid w:val="47C2902B"/>
    <w:rsid w:val="48159C8A"/>
    <w:rsid w:val="481FFDE9"/>
    <w:rsid w:val="48A0812A"/>
    <w:rsid w:val="49220A4E"/>
    <w:rsid w:val="4949F39B"/>
    <w:rsid w:val="4A7D2D74"/>
    <w:rsid w:val="4A9A101C"/>
    <w:rsid w:val="4B058C6A"/>
    <w:rsid w:val="4B5B2B11"/>
    <w:rsid w:val="4BC236EF"/>
    <w:rsid w:val="4C023443"/>
    <w:rsid w:val="4D93B299"/>
    <w:rsid w:val="4DD8FAED"/>
    <w:rsid w:val="4DE55D7C"/>
    <w:rsid w:val="4DE896B8"/>
    <w:rsid w:val="4E59B072"/>
    <w:rsid w:val="4EDB69FC"/>
    <w:rsid w:val="4F0E8CC4"/>
    <w:rsid w:val="4F50959B"/>
    <w:rsid w:val="4F644FC4"/>
    <w:rsid w:val="4F6E3FFE"/>
    <w:rsid w:val="4F934523"/>
    <w:rsid w:val="504ED58B"/>
    <w:rsid w:val="51CA3932"/>
    <w:rsid w:val="52A03E59"/>
    <w:rsid w:val="52A8F327"/>
    <w:rsid w:val="53387555"/>
    <w:rsid w:val="543AE929"/>
    <w:rsid w:val="54F3BAEB"/>
    <w:rsid w:val="55489EF2"/>
    <w:rsid w:val="559C75A0"/>
    <w:rsid w:val="55FE1DFD"/>
    <w:rsid w:val="56017F07"/>
    <w:rsid w:val="56BA1360"/>
    <w:rsid w:val="571E4E89"/>
    <w:rsid w:val="575380E4"/>
    <w:rsid w:val="57A938FD"/>
    <w:rsid w:val="57E72598"/>
    <w:rsid w:val="5933AAE0"/>
    <w:rsid w:val="5994E92F"/>
    <w:rsid w:val="5AE45515"/>
    <w:rsid w:val="5B4CB704"/>
    <w:rsid w:val="5B616B60"/>
    <w:rsid w:val="5D11A658"/>
    <w:rsid w:val="5DDDF942"/>
    <w:rsid w:val="5F0C8D29"/>
    <w:rsid w:val="5FADF06D"/>
    <w:rsid w:val="5FE54CAD"/>
    <w:rsid w:val="606B2278"/>
    <w:rsid w:val="617FFB70"/>
    <w:rsid w:val="61834956"/>
    <w:rsid w:val="61F50CA9"/>
    <w:rsid w:val="61F5D358"/>
    <w:rsid w:val="63090EF4"/>
    <w:rsid w:val="631E393C"/>
    <w:rsid w:val="6320DF99"/>
    <w:rsid w:val="63450BEC"/>
    <w:rsid w:val="6375CAF0"/>
    <w:rsid w:val="64C9034F"/>
    <w:rsid w:val="64CBC213"/>
    <w:rsid w:val="65A1B4CD"/>
    <w:rsid w:val="660D96AB"/>
    <w:rsid w:val="6690BFC1"/>
    <w:rsid w:val="66A60B33"/>
    <w:rsid w:val="66A7F2F7"/>
    <w:rsid w:val="66EB5471"/>
    <w:rsid w:val="675C83F5"/>
    <w:rsid w:val="68D59568"/>
    <w:rsid w:val="6A4B263E"/>
    <w:rsid w:val="6A813A98"/>
    <w:rsid w:val="6A900C93"/>
    <w:rsid w:val="6CD0B92A"/>
    <w:rsid w:val="6CD3FA1A"/>
    <w:rsid w:val="6D7E9CA1"/>
    <w:rsid w:val="7027CED3"/>
    <w:rsid w:val="70533838"/>
    <w:rsid w:val="712A57DE"/>
    <w:rsid w:val="713C1EF4"/>
    <w:rsid w:val="717F729F"/>
    <w:rsid w:val="72F21064"/>
    <w:rsid w:val="73359B16"/>
    <w:rsid w:val="74BE631B"/>
    <w:rsid w:val="756D892E"/>
    <w:rsid w:val="7588D53D"/>
    <w:rsid w:val="758FE97D"/>
    <w:rsid w:val="759B1E5D"/>
    <w:rsid w:val="760BB3AB"/>
    <w:rsid w:val="76404740"/>
    <w:rsid w:val="76A124FE"/>
    <w:rsid w:val="76D6253C"/>
    <w:rsid w:val="76E35945"/>
    <w:rsid w:val="79084BCD"/>
    <w:rsid w:val="79599195"/>
    <w:rsid w:val="799DC5E3"/>
    <w:rsid w:val="7B3E28D0"/>
    <w:rsid w:val="7B6F7AFB"/>
    <w:rsid w:val="7B79B09C"/>
    <w:rsid w:val="7BA22C07"/>
    <w:rsid w:val="7BBB5540"/>
    <w:rsid w:val="7BEA836A"/>
    <w:rsid w:val="7C59371D"/>
    <w:rsid w:val="7D105ACE"/>
    <w:rsid w:val="7DED137D"/>
    <w:rsid w:val="7E71D238"/>
    <w:rsid w:val="7E806A7F"/>
    <w:rsid w:val="7EE750F0"/>
    <w:rsid w:val="7EFF2C07"/>
    <w:rsid w:val="7F7FB9AE"/>
    <w:rsid w:val="7FA2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21A1F9"/>
  <w15:docId w15:val="{8A47635E-E797-4E3C-B85D-162F439F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A46C97"/>
    <w:rPr>
      <w:rFonts w:cs="Arial Unicode MS"/>
      <w:color w:val="000000"/>
      <w:sz w:val="24"/>
      <w:szCs w:val="24"/>
      <w:u w:color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F064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next w:val="Normln"/>
    <w:rsid w:val="00A46C97"/>
    <w:pPr>
      <w:keepNext/>
      <w:spacing w:before="240" w:after="60"/>
      <w:outlineLvl w:val="1"/>
    </w:pPr>
    <w:rPr>
      <w:rFonts w:ascii="Calibri Light" w:eastAsia="Calibri Light" w:hAnsi="Calibri Light" w:cs="Calibri Light"/>
      <w:b/>
      <w:bCs/>
      <w:i/>
      <w:iCs/>
      <w:color w:val="000000"/>
      <w:sz w:val="28"/>
      <w:szCs w:val="28"/>
      <w:u w:color="00000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01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46C97"/>
    <w:rPr>
      <w:u w:val="single"/>
    </w:rPr>
  </w:style>
  <w:style w:type="paragraph" w:customStyle="1" w:styleId="Zhlavazpat">
    <w:name w:val="Záhlaví a zápatí"/>
    <w:rsid w:val="00A46C9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dn">
    <w:name w:val="Žádný"/>
    <w:rsid w:val="00A46C97"/>
  </w:style>
  <w:style w:type="character" w:customStyle="1" w:styleId="Hyperlink0">
    <w:name w:val="Hyperlink.0"/>
    <w:basedOn w:val="dn"/>
    <w:rsid w:val="00A46C97"/>
    <w:rPr>
      <w:rFonts w:ascii="Arial" w:eastAsia="Arial" w:hAnsi="Arial" w:cs="Arial"/>
      <w:color w:val="0000FF"/>
      <w:sz w:val="22"/>
      <w:szCs w:val="22"/>
      <w:u w:val="single" w:color="0000FF"/>
      <w:lang w:val="it-IT"/>
    </w:rPr>
  </w:style>
  <w:style w:type="character" w:customStyle="1" w:styleId="Hyperlink1">
    <w:name w:val="Hyperlink.1"/>
    <w:basedOn w:val="dn"/>
    <w:rsid w:val="00A46C97"/>
    <w:rPr>
      <w:rFonts w:ascii="Arial" w:eastAsia="Arial" w:hAnsi="Arial" w:cs="Arial"/>
      <w:color w:val="0000FF"/>
      <w:sz w:val="22"/>
      <w:szCs w:val="22"/>
      <w:u w:val="single" w:color="0000FF"/>
      <w:lang w:val="en-US"/>
    </w:rPr>
  </w:style>
  <w:style w:type="paragraph" w:customStyle="1" w:styleId="Vchoz">
    <w:name w:val="Výchozí"/>
    <w:rsid w:val="00A46C97"/>
    <w:rPr>
      <w:rFonts w:ascii="Helvetica Neue" w:eastAsia="Helvetica Neue" w:hAnsi="Helvetica Neue" w:cs="Helvetica Neue"/>
      <w:color w:val="000000"/>
      <w:sz w:val="22"/>
      <w:szCs w:val="22"/>
    </w:rPr>
  </w:style>
  <w:style w:type="character" w:customStyle="1" w:styleId="Hyperlink2">
    <w:name w:val="Hyperlink.2"/>
    <w:basedOn w:val="dn"/>
    <w:rsid w:val="00A46C97"/>
    <w:rPr>
      <w:rFonts w:ascii="Arial" w:eastAsia="Arial" w:hAnsi="Arial" w:cs="Arial"/>
      <w:color w:val="0000FF"/>
      <w:sz w:val="20"/>
      <w:szCs w:val="20"/>
      <w:u w:val="single" w:color="0000FF"/>
    </w:rPr>
  </w:style>
  <w:style w:type="character" w:customStyle="1" w:styleId="Hyperlink3">
    <w:name w:val="Hyperlink.3"/>
    <w:basedOn w:val="dn"/>
    <w:rsid w:val="00A46C97"/>
    <w:rPr>
      <w:rFonts w:ascii="Arial" w:eastAsia="Arial" w:hAnsi="Arial" w:cs="Arial"/>
      <w:b/>
      <w:bCs/>
      <w:color w:val="0000FF"/>
      <w:sz w:val="20"/>
      <w:szCs w:val="20"/>
      <w:u w:val="single" w:color="0000FF"/>
    </w:rPr>
  </w:style>
  <w:style w:type="character" w:customStyle="1" w:styleId="Hyperlink4">
    <w:name w:val="Hyperlink.4"/>
    <w:basedOn w:val="dn"/>
    <w:rsid w:val="00A46C97"/>
    <w:rPr>
      <w:rFonts w:ascii="Arial" w:eastAsia="Arial" w:hAnsi="Arial" w:cs="Arial"/>
      <w:b/>
      <w:bCs/>
      <w:color w:val="0000FF"/>
      <w:sz w:val="20"/>
      <w:szCs w:val="20"/>
      <w:u w:val="single" w:color="0000FF"/>
      <w:lang w:val="it-IT"/>
    </w:rPr>
  </w:style>
  <w:style w:type="paragraph" w:styleId="Textkomente">
    <w:name w:val="annotation text"/>
    <w:basedOn w:val="Normln"/>
    <w:link w:val="TextkomenteChar"/>
    <w:uiPriority w:val="99"/>
    <w:unhideWhenUsed/>
    <w:rsid w:val="00A46C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6C97"/>
    <w:rPr>
      <w:rFonts w:cs="Arial Unicode MS"/>
      <w:color w:val="000000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A46C97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44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44FB"/>
    <w:rPr>
      <w:rFonts w:ascii="Segoe UI" w:hAnsi="Segoe UI" w:cs="Segoe UI"/>
      <w:color w:val="000000"/>
      <w:sz w:val="18"/>
      <w:szCs w:val="18"/>
      <w:u w:color="000000"/>
    </w:rPr>
  </w:style>
  <w:style w:type="paragraph" w:customStyle="1" w:styleId="paragraph">
    <w:name w:val="paragraph"/>
    <w:basedOn w:val="Normln"/>
    <w:rsid w:val="003F52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customStyle="1" w:styleId="normaltextrun">
    <w:name w:val="normaltextrun"/>
    <w:basedOn w:val="Standardnpsmoodstavce"/>
    <w:rsid w:val="003F5215"/>
  </w:style>
  <w:style w:type="character" w:customStyle="1" w:styleId="eop">
    <w:name w:val="eop"/>
    <w:basedOn w:val="Standardnpsmoodstavce"/>
    <w:rsid w:val="003F5215"/>
  </w:style>
  <w:style w:type="character" w:customStyle="1" w:styleId="spellingerror">
    <w:name w:val="spellingerror"/>
    <w:basedOn w:val="Standardnpsmoodstavce"/>
    <w:rsid w:val="003F5215"/>
  </w:style>
  <w:style w:type="character" w:customStyle="1" w:styleId="scxw50588560">
    <w:name w:val="scxw50588560"/>
    <w:basedOn w:val="Standardnpsmoodstavce"/>
    <w:rsid w:val="003F52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1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14F1"/>
    <w:rPr>
      <w:rFonts w:cs="Arial Unicode MS"/>
      <w:b/>
      <w:bCs/>
      <w:color w:val="000000"/>
      <w:u w:color="000000"/>
    </w:rPr>
  </w:style>
  <w:style w:type="paragraph" w:styleId="Zhlav">
    <w:name w:val="header"/>
    <w:basedOn w:val="Normln"/>
    <w:link w:val="ZhlavChar"/>
    <w:uiPriority w:val="99"/>
    <w:unhideWhenUsed/>
    <w:rsid w:val="00B862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622B"/>
    <w:rPr>
      <w:rFonts w:cs="Arial Unicode MS"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B862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622B"/>
    <w:rPr>
      <w:rFonts w:cs="Arial Unicode MS"/>
      <w:color w:val="000000"/>
      <w:sz w:val="24"/>
      <w:szCs w:val="24"/>
      <w:u w:color="000000"/>
    </w:rPr>
  </w:style>
  <w:style w:type="character" w:styleId="Sledovanodkaz">
    <w:name w:val="FollowedHyperlink"/>
    <w:basedOn w:val="Standardnpsmoodstavce"/>
    <w:uiPriority w:val="99"/>
    <w:semiHidden/>
    <w:unhideWhenUsed/>
    <w:rsid w:val="00466F66"/>
    <w:rPr>
      <w:color w:val="FF00FF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41C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2B47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A1A5F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750D9E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01F2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</w:rPr>
  </w:style>
  <w:style w:type="table" w:customStyle="1" w:styleId="TableNormal1">
    <w:name w:val="Table Normal1"/>
    <w:rsid w:val="000657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ze">
    <w:name w:val="Revision"/>
    <w:hidden/>
    <w:uiPriority w:val="99"/>
    <w:semiHidden/>
    <w:rsid w:val="004C2D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B4563A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BE22F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1D6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4C34A0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AF2A2C"/>
    <w:rPr>
      <w:color w:val="605E5C"/>
      <w:shd w:val="clear" w:color="auto" w:fill="E1DFDD"/>
    </w:rPr>
  </w:style>
  <w:style w:type="character" w:customStyle="1" w:styleId="findhit">
    <w:name w:val="findhit"/>
    <w:basedOn w:val="Standardnpsmoodstavce"/>
    <w:rsid w:val="00B8072D"/>
  </w:style>
  <w:style w:type="character" w:customStyle="1" w:styleId="Nadpis1Char">
    <w:name w:val="Nadpis 1 Char"/>
    <w:basedOn w:val="Standardnpsmoodstavce"/>
    <w:link w:val="Nadpis1"/>
    <w:uiPriority w:val="9"/>
    <w:rsid w:val="00F06402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</w:rPr>
  </w:style>
  <w:style w:type="character" w:styleId="Nevyeenzmnka">
    <w:name w:val="Unresolved Mention"/>
    <w:basedOn w:val="Standardnpsmoodstavce"/>
    <w:uiPriority w:val="99"/>
    <w:semiHidden/>
    <w:unhideWhenUsed/>
    <w:rsid w:val="00FE51AF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5FC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5FC1"/>
    <w:rPr>
      <w:rFonts w:cs="Arial Unicode MS"/>
      <w:color w:val="000000"/>
      <w:u w:color="000000"/>
    </w:rPr>
  </w:style>
  <w:style w:type="character" w:styleId="Znakapoznpodarou">
    <w:name w:val="footnote reference"/>
    <w:basedOn w:val="Standardnpsmoodstavce"/>
    <w:uiPriority w:val="99"/>
    <w:semiHidden/>
    <w:unhideWhenUsed/>
    <w:rsid w:val="00DC5FC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13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090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8129417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249647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086795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7005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620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64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0252105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48646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915080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1776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7439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8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230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5693421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4096478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500664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4354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7931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7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3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788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65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810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9915901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6133371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002657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5013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8542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5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8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5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472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6129293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0902738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24743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4481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4644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3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501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202821754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403524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298103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1902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3581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4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207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7019794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7330395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428073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1775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994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3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31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4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7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2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6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28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3606644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6784942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420807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6331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4217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lectree.cz/" TargetMode="External"/><Relationship Id="rId18" Type="http://schemas.openxmlformats.org/officeDocument/2006/relationships/hyperlink" Target="http://www.electree.cz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crestcom.cz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hyperlink" Target="https://www.oportio.cz/" TargetMode="External"/><Relationship Id="rId20" Type="http://schemas.openxmlformats.org/officeDocument/2006/relationships/hyperlink" Target="mailto:michaela.muczkova@crestcom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marcela.kukanova@crestcom.c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ateree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07357a-515c-4896-b24b-834a4068813e">
      <Terms xmlns="http://schemas.microsoft.com/office/infopath/2007/PartnerControls"/>
    </lcf76f155ced4ddcb4097134ff3c332f>
    <TaxCatchAll xmlns="d762847d-2077-4bcd-9ace-a53b8d48c77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758592E5B1D145914E4FFE60D59092" ma:contentTypeVersion="10" ma:contentTypeDescription="Create a new document." ma:contentTypeScope="" ma:versionID="d8246241d47452da6bd835cf0a9628c6">
  <xsd:schema xmlns:xsd="http://www.w3.org/2001/XMLSchema" xmlns:xs="http://www.w3.org/2001/XMLSchema" xmlns:p="http://schemas.microsoft.com/office/2006/metadata/properties" xmlns:ns2="0b07357a-515c-4896-b24b-834a4068813e" xmlns:ns3="d762847d-2077-4bcd-9ace-a53b8d48c77b" targetNamespace="http://schemas.microsoft.com/office/2006/metadata/properties" ma:root="true" ma:fieldsID="feae87fe3d593cfd7d0eeac8612e9065" ns2:_="" ns3:_="">
    <xsd:import namespace="0b07357a-515c-4896-b24b-834a4068813e"/>
    <xsd:import namespace="d762847d-2077-4bcd-9ace-a53b8d48c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7357a-515c-4896-b24b-834a40688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2847d-2077-4bcd-9ace-a53b8d48c7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132410c-a385-407f-8fd5-2b95f1b43cf8}" ma:internalName="TaxCatchAll" ma:showField="CatchAllData" ma:web="d762847d-2077-4bcd-9ace-a53b8d48c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C3D6BF-8D4D-4DF6-82FF-531924FD2E4D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0b07357a-515c-4896-b24b-834a4068813e"/>
    <ds:schemaRef ds:uri="http://purl.org/dc/elements/1.1/"/>
    <ds:schemaRef ds:uri="http://schemas.microsoft.com/office/2006/metadata/properties"/>
    <ds:schemaRef ds:uri="d762847d-2077-4bcd-9ace-a53b8d48c77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23108C8-527D-4C0F-A3A8-6D53B872D603}"/>
</file>

<file path=customXml/itemProps3.xml><?xml version="1.0" encoding="utf-8"?>
<ds:datastoreItem xmlns:ds="http://schemas.openxmlformats.org/officeDocument/2006/customXml" ds:itemID="{CE977D99-3F08-4288-91E4-A71E435392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A2CDFB-178F-4F6B-B6F7-DECAC0F851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3</Pages>
  <Words>1155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Cimplová, Marie</dc:creator>
  <cp:keywords/>
  <cp:lastModifiedBy>Michaela Muczková</cp:lastModifiedBy>
  <cp:revision>425</cp:revision>
  <cp:lastPrinted>2025-11-10T16:23:00Z</cp:lastPrinted>
  <dcterms:created xsi:type="dcterms:W3CDTF">2025-08-18T11:29:00Z</dcterms:created>
  <dcterms:modified xsi:type="dcterms:W3CDTF">2025-11-18T10:54:00Z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0x0101006F758592E5B1D145914E4FFE60D59092</vt:lpwstr>
  </property>
  <property fmtid="{D5CDD505-2E9C-101B-9397-08002B2CF9AE}" pid="3" name="MediaServiceImageTags">
    <vt:lpwstr/>
  </property>
  <property fmtid="{D5CDD505-2E9C-101B-9397-08002B2CF9AE}" pid="4" name="Order">
    <vt:r8>21686900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